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23 марта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20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E036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0114001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281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1337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Кискелово,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уч. </w:t>
      </w:r>
      <w:r w:rsidR="00046979">
        <w:rPr>
          <w:rFonts w:ascii="Times New Roman" w:eastAsia="Courier New" w:hAnsi="Times New Roman" w:cs="Courier New"/>
          <w:sz w:val="28"/>
          <w:szCs w:val="28"/>
          <w:lang w:eastAsia="en-US"/>
        </w:rPr>
        <w:t>№19</w:t>
      </w:r>
      <w:r w:rsidR="00FF1E4C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новой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ВЛ-0,4кВ 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Л.1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ТП-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8359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726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37 366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семь тысяч триста шестьдесят шесть рублей 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копеек), включая НДС 20%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18207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 МП «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Ладожский водовод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9 №287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дер.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Кискелово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обеспечена сетями централизованного водоснабжения и водоотведения. </w:t>
      </w:r>
    </w:p>
    <w:p w:rsidR="00DF7556" w:rsidRPr="00E03604" w:rsidRDefault="00DF755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75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F7556" w:rsidRDefault="00DF7556" w:rsidP="00DF755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 xml:space="preserve">еволожск от </w:t>
      </w:r>
      <w:r w:rsidR="0004697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97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.2019 № 01-/</w:t>
      </w:r>
      <w:r w:rsidR="00046979">
        <w:rPr>
          <w:rFonts w:ascii="Times New Roman" w:eastAsia="Times New Roman" w:hAnsi="Times New Roman" w:cs="Times New Roman"/>
          <w:sz w:val="28"/>
          <w:szCs w:val="28"/>
        </w:rPr>
        <w:t>2145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нет технической возможности подключения к сети газораспределения.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26.04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г №3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ТЖ2.1 – Зона застройки индивидуальными отдельностоящими жилыми домами с участками.</w:t>
      </w:r>
      <w:r w:rsidR="00DF7556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– 3.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900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№17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/14-11-19/Б от 14.11.2019 с понижением на 10%)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900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</w:t>
      </w:r>
      <w:r w:rsidR="00046979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(двадцать семь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157E7F" w:rsidRPr="00E406E0" w:rsidRDefault="00157E7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цену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02.08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 №2356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4F7BF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Муниципальное казенное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</w:t>
      </w:r>
      <w:r w:rsidR="004F7BF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МКУ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МКУ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 февраля 2020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марта 2020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 марта 2020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F610F4">
        <w:rPr>
          <w:rFonts w:ascii="Times New Roman" w:eastAsia="Courier New" w:hAnsi="Times New Roman" w:cs="Courier New"/>
          <w:sz w:val="28"/>
          <w:szCs w:val="24"/>
          <w:lang w:eastAsia="en-US"/>
        </w:rPr>
        <w:t>МКУ ЦМУ ВМР ЛО: БИК 044106001, ИНН 4703076988, КПП 470301001, сч.№ 40302810100003002101 УФК по Ленинградской области (МКУ ЦМУ ВМР ЛО л/сч 05453</w:t>
      </w:r>
      <w:r w:rsidR="00F610F4">
        <w:rPr>
          <w:rFonts w:ascii="Times New Roman" w:eastAsia="Courier New" w:hAnsi="Times New Roman" w:cs="Courier New"/>
          <w:sz w:val="28"/>
          <w:szCs w:val="24"/>
          <w:lang w:val="en-US" w:eastAsia="en-US"/>
        </w:rPr>
        <w:t>D</w:t>
      </w:r>
      <w:r w:rsidR="00F610F4">
        <w:rPr>
          <w:rFonts w:ascii="Times New Roman" w:eastAsia="Courier New" w:hAnsi="Times New Roman" w:cs="Courier New"/>
          <w:sz w:val="28"/>
          <w:szCs w:val="24"/>
          <w:lang w:eastAsia="en-US"/>
        </w:rPr>
        <w:t>04250) (далее – расчетный счет)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0114001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 февраля 2020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марта 2020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 доб. 27,28)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 марта 2020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D37BC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5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часов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5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часов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марта 2020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марта 2020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марта 2020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Муниципальном казенном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="004F7B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(доб. 27,28)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bookmarkStart w:id="2" w:name="_GoBack"/>
      <w:bookmarkEnd w:id="2"/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4405A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4" w:rsidRDefault="00C17D44" w:rsidP="00A64576">
      <w:pPr>
        <w:spacing w:after="0" w:line="240" w:lineRule="auto"/>
      </w:pPr>
      <w:r>
        <w:separator/>
      </w:r>
    </w:p>
  </w:endnote>
  <w:endnote w:type="continuationSeparator" w:id="0">
    <w:p w:rsidR="00C17D44" w:rsidRDefault="00C17D44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4" w:rsidRDefault="00C17D44" w:rsidP="00A64576">
      <w:pPr>
        <w:spacing w:after="0" w:line="240" w:lineRule="auto"/>
      </w:pPr>
      <w:r>
        <w:separator/>
      </w:r>
    </w:p>
  </w:footnote>
  <w:footnote w:type="continuationSeparator" w:id="0">
    <w:p w:rsidR="00C17D44" w:rsidRDefault="00C17D44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34B07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17D44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C01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F1F7-E06E-412A-8346-58DF52BF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5</cp:revision>
  <cp:lastPrinted>2017-07-11T13:45:00Z</cp:lastPrinted>
  <dcterms:created xsi:type="dcterms:W3CDTF">2020-02-18T10:47:00Z</dcterms:created>
  <dcterms:modified xsi:type="dcterms:W3CDTF">2020-02-18T10:54:00Z</dcterms:modified>
</cp:coreProperties>
</file>