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864A19" w:rsidRDefault="00864A19" w:rsidP="00864A19">
      <w:pPr>
        <w:jc w:val="left"/>
        <w:rPr>
          <w:rFonts w:ascii="Times New Roman" w:hAnsi="Times New Roman" w:cs="Times New Roman"/>
        </w:rPr>
      </w:pPr>
      <w:r w:rsidRPr="00864A19">
        <w:rPr>
          <w:rFonts w:ascii="Times New Roman" w:hAnsi="Times New Roman" w:cs="Times New Roman"/>
          <w:b/>
        </w:rPr>
        <w:t>Как получить материнский капитал опекуну ребенка?</w:t>
      </w:r>
      <w:r w:rsidRPr="00864A19">
        <w:rPr>
          <w:rFonts w:ascii="Times New Roman" w:hAnsi="Times New Roman" w:cs="Times New Roman"/>
          <w:b/>
        </w:rPr>
        <w:br/>
      </w:r>
      <w:r w:rsidRPr="00864A19">
        <w:rPr>
          <w:rFonts w:ascii="Times New Roman" w:hAnsi="Times New Roman" w:cs="Times New Roman"/>
          <w:b/>
        </w:rPr>
        <w:br/>
      </w:r>
      <w:r w:rsidRPr="00864A19">
        <w:rPr>
          <w:rFonts w:ascii="Times New Roman" w:hAnsi="Times New Roman" w:cs="Times New Roman"/>
        </w:rPr>
        <w:t>Опекуны несовершеннолетних детей относятся к единственной категории граждан, кому необходимо лично обращаться за получением сертификата на материнский капитал. Они должны лично обратиться с заявлением в клиентскую службу ПФР, предварительно записавшись на прием. При себе нужно иметь документ, удостоверяющий личность, удостоверение "Опекун" и оригинал (заверенную копию) свидетельства о рождении ребенка. Остальные документы, если такие потребуются для оформления материнского капитала, специалисты органов ПФР запросят самостоятельно в рамках межведомственного взаимодействия.</w:t>
      </w:r>
      <w:r w:rsidRPr="00864A19">
        <w:rPr>
          <w:rFonts w:ascii="Times New Roman" w:hAnsi="Times New Roman" w:cs="Times New Roman"/>
        </w:rPr>
        <w:br/>
      </w:r>
      <w:r w:rsidRPr="00864A19">
        <w:rPr>
          <w:rFonts w:ascii="Times New Roman" w:hAnsi="Times New Roman" w:cs="Times New Roman"/>
        </w:rPr>
        <w:br/>
        <w:t>В этом случае важно помнить, что материнский капитал оформляется на ребенка, а не на опекуна. Опекун в данной ситуации только является представителем ребенка и действует в его интересах. Таким образом, владельцем сертификата будет именно несовершеннолетний, и расходовать средства сертификата можно только на него, в рамках предусмотренных законом направлений и в общеустановленные сроки распоряжения (при необходимости с согласия органов опеки, если ребенок на момент распоряжения будет несовершеннолетним).</w:t>
      </w:r>
    </w:p>
    <w:sectPr w:rsidR="00115F24" w:rsidRPr="00864A19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A19"/>
    <w:rsid w:val="00115F24"/>
    <w:rsid w:val="0070277F"/>
    <w:rsid w:val="00864A19"/>
    <w:rsid w:val="00E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2021-04-20T09:50:00Z</dcterms:created>
  <dcterms:modified xsi:type="dcterms:W3CDTF">2021-04-20T09:51:00Z</dcterms:modified>
</cp:coreProperties>
</file>