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39" w:rsidRPr="00713439" w:rsidRDefault="00713439" w:rsidP="00713439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713439">
        <w:rPr>
          <w:rFonts w:ascii="Arial" w:eastAsia="Times New Roman" w:hAnsi="Arial" w:cs="Arial"/>
          <w:color w:val="000000"/>
          <w:kern w:val="36"/>
          <w:sz w:val="36"/>
          <w:szCs w:val="36"/>
        </w:rPr>
        <w:t>Будьте осторожны при использовании газового оборудования!</w:t>
      </w:r>
    </w:p>
    <w:p w:rsidR="00713439" w:rsidRPr="00713439" w:rsidRDefault="00713439" w:rsidP="0071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3238500"/>
            <wp:effectExtent l="19050" t="0" r="0" b="0"/>
            <wp:docPr id="1" name="Рисунок 1" descr="http://48.mchs.gov.ru/upload/site21/document_news/IoBihUDoDZ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8.mchs.gov.ru/upload/site21/document_news/IoBihUDoDZ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наступлением холодов, в разы возрастает вероятность возникновения пожаров и возгораний в жилых домах. В ряде случаев причиной трагедий становится несправное газовое оборудование (индивидуальные отопительные колонки, газовые баллоны, плиты).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 и о том, что газовое оборудование имеет свой срок службы - не более 30 лет. По истечении этого срока его необходимо или заменить, или, по решению специалистов газовых служб, отремонтировать.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показывает, что большая часть аварийных вызовов, пожаров и несчастных случаев отравления угарным газом связана не только с прямым нарушением правил пользования газом в быту, но и самовольной заменой, установкой и обслуживанием газового оборудования (газовых колонок, котлов, плит).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Запомните, что доверять установку и ремонт газового оборудования можно только специализированной организации. Единственный способ обезопасить себя и своих близких - содержать газовое оборудование и систему </w:t>
      </w:r>
      <w:proofErr w:type="spellStart"/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дымоудаления</w:t>
      </w:r>
      <w:proofErr w:type="spellEnd"/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технически исправном состоянии, а также вовремя заниматься его профилактикой.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правила пользования газовой плитой: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 розжигом плиты помещение необходимо проветрить, форточку оставить открытой на все время работы с плитой;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зажженную спичку поднести к горелке и только тогда открыть кран на плите на ту горелку, которую необходимо разжечь;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пламя должно загораться во всех отверстиях горелки, иметь голубовато-фиолетовый цвет без коптящих языков. Если пламя коптящее, значит, газ сгорает не полностью. В </w:t>
      </w: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данном случае необходимо отрегулировать подачу воздуха. И это должен сделать специалист;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происходит отрыв пламени от горелки, значит, воздуха поступает слишком много. Пользоваться такой горелкой категорически запрещено;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обнаружении любой неисправности газового оборудования следует позвонить в газовую службу и вызвать специалистов;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 розжигом духового шкафа его необходимо проветрить. Для удобства розжига лучше всего приготовить бумажный жгутик или деревянную лучину. Лучину следует поджечь, поднести к запальнику духового шкафа, затем открыть кран на духовой шкаф;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по окончании пользования плитой или духовым шкафом следует закрыть краник на плите или духовом шкафу, затем кран на трубе.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внезапном прекращении подачи газа немедленно закрыть краны горелок газовых приборов и сообщить в газовую службу по телефону 04.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Запрещается!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оставлять работающие газовые приборы без присмотра;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газ и газовые приборы не по назначению;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газовыми плитами для отопления помещений;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помещениями, где установлены газовые приборы, для сна и отдыха;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открытый огонь для обнаружения утечек газа (с этой целью используются мыльная эмульсия или специальные приборы);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хранить в помещениях и подвалах порожние и заполненные сжиженным газом баллоны.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производить самовольно, без специального инструктажа и разрешения, замену порожних баллонов </w:t>
      </w:r>
      <w:proofErr w:type="gramStart"/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заполненные газом;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самовольную газификацию дома, перестановку, замену и ремонт газовых приборов;</w:t>
      </w:r>
    </w:p>
    <w:p w:rsidR="00713439" w:rsidRPr="00713439" w:rsidRDefault="00713439" w:rsidP="00713439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439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713439" w:rsidRPr="00713439" w:rsidRDefault="00713439" w:rsidP="00713439">
      <w:pPr>
        <w:pStyle w:val="a4"/>
        <w:spacing w:before="0" w:beforeAutospacing="0" w:after="0" w:afterAutospacing="0" w:line="250" w:lineRule="atLeast"/>
        <w:ind w:firstLine="227"/>
        <w:jc w:val="right"/>
        <w:rPr>
          <w:rStyle w:val="bold"/>
          <w:b/>
          <w:bCs/>
          <w:color w:val="000000"/>
          <w:u w:val="single"/>
        </w:rPr>
      </w:pPr>
    </w:p>
    <w:p w:rsidR="00713439" w:rsidRPr="00BE259E" w:rsidRDefault="00713439" w:rsidP="00713439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BE259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Всеволожского района УНД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и </w:t>
      </w:r>
      <w:proofErr w:type="gramStart"/>
      <w:r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BE259E">
        <w:rPr>
          <w:rStyle w:val="bold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                                             </w:t>
      </w:r>
      <w:r w:rsidRPr="00BE259E">
        <w:rPr>
          <w:rStyle w:val="bold"/>
          <w:b/>
          <w:bCs/>
          <w:color w:val="000000"/>
          <w:sz w:val="28"/>
          <w:szCs w:val="28"/>
          <w:u w:val="single"/>
        </w:rPr>
        <w:t>ГУ МЧС России по Ленинградской области напоминает:</w:t>
      </w:r>
    </w:p>
    <w:p w:rsidR="00713439" w:rsidRDefault="00713439" w:rsidP="00713439">
      <w:pPr>
        <w:pStyle w:val="a4"/>
        <w:spacing w:before="0" w:beforeAutospacing="0" w:after="0" w:afterAutospacing="0" w:line="250" w:lineRule="atLeast"/>
        <w:ind w:firstLine="227"/>
        <w:jc w:val="right"/>
        <w:rPr>
          <w:rStyle w:val="bold"/>
          <w:b/>
          <w:bCs/>
          <w:color w:val="000000"/>
          <w:sz w:val="28"/>
          <w:szCs w:val="28"/>
        </w:rPr>
      </w:pPr>
    </w:p>
    <w:p w:rsidR="00713439" w:rsidRPr="00806A2C" w:rsidRDefault="00713439" w:rsidP="00713439">
      <w:pPr>
        <w:jc w:val="right"/>
        <w:rPr>
          <w:rFonts w:ascii="Times New Roman" w:hAnsi="Times New Roman" w:cs="Times New Roman"/>
          <w:sz w:val="28"/>
          <w:szCs w:val="28"/>
        </w:rPr>
      </w:pPr>
      <w:r w:rsidRPr="00806A2C">
        <w:rPr>
          <w:rStyle w:val="bold"/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</w:t>
      </w:r>
      <w:r w:rsidRPr="00806A2C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806A2C">
        <w:rPr>
          <w:rStyle w:val="bold"/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806A2C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806A2C">
        <w:rPr>
          <w:rStyle w:val="bold"/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881919">
        <w:rPr>
          <w:rStyle w:val="bold"/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3046B9">
        <w:rPr>
          <w:rFonts w:ascii="Calibri" w:eastAsia="Times New Roman" w:hAnsi="Calibri" w:cs="Times New Roman"/>
          <w:b/>
          <w:sz w:val="48"/>
          <w:szCs w:val="48"/>
          <w:u w:val="single"/>
        </w:rPr>
        <w:t>01 (</w:t>
      </w:r>
      <w:proofErr w:type="spellStart"/>
      <w:r w:rsidRPr="003046B9">
        <w:rPr>
          <w:rFonts w:ascii="Calibri" w:eastAsia="Times New Roman" w:hAnsi="Calibri" w:cs="Times New Roman"/>
          <w:b/>
          <w:sz w:val="48"/>
          <w:szCs w:val="48"/>
          <w:u w:val="single"/>
        </w:rPr>
        <w:t>моб</w:t>
      </w:r>
      <w:proofErr w:type="spellEnd"/>
      <w:r w:rsidRPr="003046B9">
        <w:rPr>
          <w:rFonts w:ascii="Calibri" w:eastAsia="Times New Roman" w:hAnsi="Calibri" w:cs="Times New Roman"/>
          <w:b/>
          <w:sz w:val="48"/>
          <w:szCs w:val="48"/>
          <w:u w:val="single"/>
        </w:rPr>
        <w:t>. 112), 8 (813-70) 40-829</w:t>
      </w:r>
      <w:r w:rsidRPr="00881919">
        <w:rPr>
          <w:rStyle w:val="bold"/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, </w:t>
      </w:r>
      <w:r w:rsidRPr="00806A2C">
        <w:rPr>
          <w:rStyle w:val="bold"/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указав точный</w:t>
      </w:r>
      <w:r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6A2C">
        <w:rPr>
          <w:rStyle w:val="bold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адрес.</w:t>
      </w:r>
    </w:p>
    <w:p w:rsidR="00876522" w:rsidRDefault="00876522"/>
    <w:sectPr w:rsidR="0087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439"/>
    <w:rsid w:val="00713439"/>
    <w:rsid w:val="0087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134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3439"/>
  </w:style>
  <w:style w:type="paragraph" w:styleId="a4">
    <w:name w:val="Normal (Web)"/>
    <w:basedOn w:val="a"/>
    <w:unhideWhenUsed/>
    <w:rsid w:val="0071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39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713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3090</Characters>
  <Application>Microsoft Office Word</Application>
  <DocSecurity>0</DocSecurity>
  <Lines>25</Lines>
  <Paragraphs>7</Paragraphs>
  <ScaleCrop>false</ScaleCrop>
  <Company>DNA Project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cp:lastPrinted>2016-02-02T08:14:00Z</cp:lastPrinted>
  <dcterms:created xsi:type="dcterms:W3CDTF">2016-02-02T08:11:00Z</dcterms:created>
  <dcterms:modified xsi:type="dcterms:W3CDTF">2016-02-02T08:14:00Z</dcterms:modified>
</cp:coreProperties>
</file>