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3A9" w:rsidRPr="005D63A9" w:rsidRDefault="005D63A9" w:rsidP="00CF42B0">
      <w:pPr>
        <w:rPr>
          <w:b/>
          <w:sz w:val="28"/>
          <w:szCs w:val="28"/>
        </w:rPr>
      </w:pPr>
    </w:p>
    <w:p w:rsidR="00D00FA5" w:rsidRPr="005D63A9" w:rsidRDefault="00587F42" w:rsidP="00587F42">
      <w:pPr>
        <w:jc w:val="center"/>
        <w:rPr>
          <w:b/>
          <w:sz w:val="28"/>
          <w:szCs w:val="28"/>
        </w:rPr>
      </w:pPr>
      <w:r w:rsidRPr="005D63A9">
        <w:rPr>
          <w:b/>
          <w:sz w:val="28"/>
          <w:szCs w:val="28"/>
        </w:rPr>
        <w:t>Перечень обязательных  требований, соблюдение которых   проверяется  в рамках  осуществления  муниципального жилищного контроля.</w:t>
      </w:r>
    </w:p>
    <w:p w:rsidR="005D63A9" w:rsidRPr="005D63A9" w:rsidRDefault="005D63A9" w:rsidP="00587F42">
      <w:pPr>
        <w:jc w:val="center"/>
        <w:rPr>
          <w:b/>
          <w:sz w:val="28"/>
          <w:szCs w:val="28"/>
        </w:rPr>
      </w:pPr>
    </w:p>
    <w:tbl>
      <w:tblPr>
        <w:tblStyle w:val="1"/>
        <w:tblW w:w="10065" w:type="dxa"/>
        <w:tblInd w:w="-714" w:type="dxa"/>
        <w:tblLayout w:type="fixed"/>
        <w:tblLook w:val="04A0"/>
      </w:tblPr>
      <w:tblGrid>
        <w:gridCol w:w="4537"/>
        <w:gridCol w:w="5528"/>
      </w:tblGrid>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Имеется ли решение общего собрания собственников помещений многоквартирного дома о выборе способа управления?</w:t>
            </w:r>
          </w:p>
        </w:tc>
        <w:tc>
          <w:tcPr>
            <w:tcW w:w="5528" w:type="dxa"/>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Части 1 - 3 статьи 161 Жилищного кодекса Российской Федерации (далее – ЖК РФ)</w:t>
            </w: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Соблюдается срок полномочий правления товарищества собственников жилья, определенный уставом товарищества собственников жилья (в случае создания товарищества собственников жилья)?</w:t>
            </w:r>
          </w:p>
        </w:tc>
        <w:tc>
          <w:tcPr>
            <w:tcW w:w="5528" w:type="dxa"/>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Часть 2 статьи 147 ЖК РФ</w:t>
            </w: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Платежные документы, информация о размере платы за жилое помещение муниципального жилищного фонда (далее – жилое помещение) и коммунальные услуги и задолженности по оплате жилых помещений и коммунальных услуг размещаются в системе или в иных информационных системах, позволяющих внести плату за жилое помещение и коммунальные услуги?</w:t>
            </w:r>
          </w:p>
        </w:tc>
        <w:tc>
          <w:tcPr>
            <w:tcW w:w="5528" w:type="dxa"/>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Части 2 и 2.1 статьи 155 ЖК РФ</w:t>
            </w: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с заявлением в письменной форме о выплате штрафа в связи с нарушением порядка расчета платы за содержание жилого помещения товарищество собственников жилья, жилищный или жилищно-строительный кооператив, иной специализированный потребительский кооператив, лицо, предоставляющее коммунальные услуги, не позднее тридцати дней со дня поступления обращения проводили проверку правильности начисления предъявленного к оплате размера платы за содержание жилого помещения и принимали решение о выявлении нарушения и выплате штрафа или решение об отсутствии нарушения и отказе в выплате штрафа?</w:t>
            </w:r>
          </w:p>
        </w:tc>
        <w:tc>
          <w:tcPr>
            <w:tcW w:w="5528" w:type="dxa"/>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Часть 12 статьи 156, часть 6 статьи 157 ЖК РФ</w:t>
            </w: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 xml:space="preserve">В случае установления нарушения </w:t>
            </w:r>
            <w:r w:rsidRPr="005D63A9">
              <w:rPr>
                <w:rFonts w:ascii="Times New Roman" w:hAnsi="Times New Roman"/>
                <w:sz w:val="24"/>
                <w:szCs w:val="24"/>
                <w:lang w:eastAsia="ru-RU"/>
              </w:rPr>
              <w:lastRenderedPageBreak/>
              <w:t>порядка расчета платы за содержание жилого помещения товарищество собственников жилья, жилищный или жилищно-строительный кооператив, иной специализированный потребительский кооператив, лицо, предоставляющее коммунальные услуги, выплатили штраф в срок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либо снизили размер платы за содержание жилого помещения (платы за коммунальные услуги)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(платы за коммунальные услуги) до уплаты штрафа в полном объеме?</w:t>
            </w:r>
          </w:p>
        </w:tc>
        <w:tc>
          <w:tcPr>
            <w:tcW w:w="5528" w:type="dxa"/>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lastRenderedPageBreak/>
              <w:t xml:space="preserve">Части 11, 13 статьи 156, части 6, 7 статьи 157 ЖК </w:t>
            </w:r>
            <w:r w:rsidRPr="005D63A9">
              <w:rPr>
                <w:rFonts w:ascii="Times New Roman" w:hAnsi="Times New Roman"/>
                <w:sz w:val="24"/>
                <w:szCs w:val="24"/>
                <w:lang w:eastAsia="ru-RU"/>
              </w:rPr>
              <w:lastRenderedPageBreak/>
              <w:t>РФ</w:t>
            </w: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lastRenderedPageBreak/>
              <w:t>Используется ли жилое помещение в соответствии с его назначением?</w:t>
            </w:r>
          </w:p>
        </w:tc>
        <w:tc>
          <w:tcPr>
            <w:tcW w:w="5528" w:type="dxa"/>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Статьи 17, 67 ЖК РФ, пункты 3 и 4 Правил</w:t>
            </w:r>
          </w:p>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пользования жилыми помещениями, утвержденных постановлением Правительства Российской Федерации от 21.01.2006 № 25 (далее – Правила № 25)</w:t>
            </w: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Наниматель обеспечивает сохранность жилого помещения, не допускает выполнение в жилом помещении работ или совершение других действий, приводящих к его порче?</w:t>
            </w:r>
          </w:p>
        </w:tc>
        <w:tc>
          <w:tcPr>
            <w:tcW w:w="5528" w:type="dxa"/>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Подпункт «в» пункта 10 Правил № 25</w:t>
            </w: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Наниматель поддерживает надлежащее состояние жилого помещения, а также помещений общего пользования в многоквартирном доме (квартире), соблюдает чистоту и порядок в жилом помещении, подъездах, кабинах лифтов, на лестничных клетках, в других помещениях общего пользования, обеспечивает сохранность санитарно-технического и иного оборудования, а также соблюдает требования пожарной безопасности, санитарно-гигиенические, экологические и иные требования законодательства?</w:t>
            </w:r>
          </w:p>
        </w:tc>
        <w:tc>
          <w:tcPr>
            <w:tcW w:w="5528" w:type="dxa"/>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Пункт 6, подпункт «г» пункта 10 Правил № 25</w:t>
            </w: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Наниматель производит текущий ремонт жилого помещения?</w:t>
            </w:r>
          </w:p>
        </w:tc>
        <w:tc>
          <w:tcPr>
            <w:tcW w:w="5528" w:type="dxa"/>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Подпункт «е» пункта 10 Правил № 25</w:t>
            </w: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 xml:space="preserve">Наниматель производит (произвёл) переустройство и (или) перепланировку жилого помещения в нарушение </w:t>
            </w:r>
            <w:r w:rsidRPr="005D63A9">
              <w:rPr>
                <w:rFonts w:ascii="Times New Roman" w:hAnsi="Times New Roman"/>
                <w:sz w:val="24"/>
                <w:szCs w:val="24"/>
                <w:lang w:eastAsia="ru-RU"/>
              </w:rPr>
              <w:lastRenderedPageBreak/>
              <w:t>установленного порядка?</w:t>
            </w:r>
          </w:p>
        </w:tc>
        <w:tc>
          <w:tcPr>
            <w:tcW w:w="5528" w:type="dxa"/>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lastRenderedPageBreak/>
              <w:t>Подпункт «к» пункта 10 Правил № 25</w:t>
            </w: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lastRenderedPageBreak/>
              <w:t xml:space="preserve">Нанимателем соблюдаются требования по письменному согласованию с </w:t>
            </w:r>
            <w:proofErr w:type="spellStart"/>
            <w:r w:rsidRPr="005D63A9">
              <w:rPr>
                <w:rFonts w:ascii="Times New Roman" w:hAnsi="Times New Roman"/>
                <w:sz w:val="24"/>
                <w:szCs w:val="24"/>
                <w:lang w:eastAsia="ru-RU"/>
              </w:rPr>
              <w:t>наймодателем</w:t>
            </w:r>
            <w:proofErr w:type="spellEnd"/>
            <w:r w:rsidRPr="005D63A9">
              <w:rPr>
                <w:rFonts w:ascii="Times New Roman" w:hAnsi="Times New Roman"/>
                <w:sz w:val="24"/>
                <w:szCs w:val="24"/>
                <w:lang w:eastAsia="ru-RU"/>
              </w:rPr>
              <w:t xml:space="preserve"> вселения иных лиц (кроме своего супруга, своих детей и родителей) в занимаемое жилое помещение?</w:t>
            </w:r>
          </w:p>
        </w:tc>
        <w:tc>
          <w:tcPr>
            <w:tcW w:w="5528" w:type="dxa"/>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Подпункт «а» пункта 9 Правил № 25</w:t>
            </w: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 xml:space="preserve">Нанимателем соблюдаются требования по письменному согласованию с </w:t>
            </w:r>
            <w:proofErr w:type="spellStart"/>
            <w:r w:rsidRPr="005D63A9">
              <w:rPr>
                <w:rFonts w:ascii="Times New Roman" w:hAnsi="Times New Roman"/>
                <w:sz w:val="24"/>
                <w:szCs w:val="24"/>
                <w:lang w:eastAsia="ru-RU"/>
              </w:rPr>
              <w:t>наймодателем</w:t>
            </w:r>
            <w:proofErr w:type="spellEnd"/>
            <w:r w:rsidRPr="005D63A9">
              <w:rPr>
                <w:rFonts w:ascii="Times New Roman" w:hAnsi="Times New Roman"/>
                <w:sz w:val="24"/>
                <w:szCs w:val="24"/>
                <w:lang w:eastAsia="ru-RU"/>
              </w:rPr>
              <w:t xml:space="preserve"> сдачи жилого помещения или его части в поднаем?</w:t>
            </w:r>
          </w:p>
        </w:tc>
        <w:tc>
          <w:tcPr>
            <w:tcW w:w="5528" w:type="dxa"/>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Подпункт «б» пункта 9 Правил № 25</w:t>
            </w: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 xml:space="preserve">Нанимателем соблюдаются требования о предварительном уведомлении </w:t>
            </w:r>
            <w:proofErr w:type="spellStart"/>
            <w:r w:rsidRPr="005D63A9">
              <w:rPr>
                <w:rFonts w:ascii="Times New Roman" w:hAnsi="Times New Roman"/>
                <w:sz w:val="24"/>
                <w:szCs w:val="24"/>
                <w:lang w:eastAsia="ru-RU"/>
              </w:rPr>
              <w:t>наймодателя</w:t>
            </w:r>
            <w:proofErr w:type="spellEnd"/>
            <w:r w:rsidRPr="005D63A9">
              <w:rPr>
                <w:rFonts w:ascii="Times New Roman" w:hAnsi="Times New Roman"/>
                <w:sz w:val="24"/>
                <w:szCs w:val="24"/>
                <w:lang w:eastAsia="ru-RU"/>
              </w:rPr>
              <w:t xml:space="preserve"> о разрешении безвозмездного проживания в жилом помещении гражданам в качестве временных жильцов?</w:t>
            </w:r>
          </w:p>
        </w:tc>
        <w:tc>
          <w:tcPr>
            <w:tcW w:w="5528" w:type="dxa"/>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Подпункт «в» пункта 9 Правил № 25</w:t>
            </w: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 xml:space="preserve">Согласованы переустройство и (или) перепланировка жилого помещения в многоквартирном доме (в случае, если в жилом помещении осуществляются переустройство и (или) перепланировка)? </w:t>
            </w:r>
          </w:p>
        </w:tc>
        <w:tc>
          <w:tcPr>
            <w:tcW w:w="5528" w:type="dxa"/>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Часть 1 статьи 26 ЖК РФ</w:t>
            </w: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 xml:space="preserve">Имеется акт приемочной комиссии, подтверждающий завершение переустройства и (или) перепланировки жилого помещения в многоквартирном доме (в случае, если в жилом помещении были совершены переустройство и (или) перепланировка)? </w:t>
            </w:r>
          </w:p>
        </w:tc>
        <w:tc>
          <w:tcPr>
            <w:tcW w:w="5528" w:type="dxa"/>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Часть 1 статьи 28 ЖК РФ</w:t>
            </w: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Нанимателем жилого помещения по договору социального найма, договору найма жилого помещения социального использования, которое было самовольно переустроено и (или) перепланировано, исполнена обязанность по приведению такого помещения в прежнее состояние в срок и в порядке, которые установлены органом, осуществляющим согласование?</w:t>
            </w:r>
          </w:p>
        </w:tc>
        <w:tc>
          <w:tcPr>
            <w:tcW w:w="5528" w:type="dxa"/>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Часть 3 статьи 29 ЖК РФ</w:t>
            </w:r>
          </w:p>
        </w:tc>
      </w:tr>
      <w:tr w:rsidR="005D63A9" w:rsidRPr="005D63A9" w:rsidTr="004E144F">
        <w:tc>
          <w:tcPr>
            <w:tcW w:w="10065" w:type="dxa"/>
            <w:gridSpan w:val="2"/>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Контрольные вопросы о соблюдении обязательных требований к использованию и содержанию общего имущества собственников помещений в многоквартирных домах</w:t>
            </w: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Имеется ли утвержденный решением общего собрания собственников помещений перечень (состав) общего имущества многоквартирного дома?</w:t>
            </w:r>
          </w:p>
        </w:tc>
        <w:tc>
          <w:tcPr>
            <w:tcW w:w="5528" w:type="dxa"/>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Статья 36 ЖК РФ, пункт 1 Правил</w:t>
            </w:r>
          </w:p>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содержания общего имущества в многоквартирном доме, утвержденных постановлением Правительства Российской Федерации от 13.08.2006 № 491 (далее – Правила № 491)</w:t>
            </w: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Имеется ли следующая техническая документация на многоквартирный дом:</w:t>
            </w:r>
          </w:p>
        </w:tc>
        <w:tc>
          <w:tcPr>
            <w:tcW w:w="5528" w:type="dxa"/>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пункт 24 Правил № 491</w:t>
            </w: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документы технического учета жилищного фонда, содержащие сведения о состоянии общего имущества?</w:t>
            </w:r>
          </w:p>
        </w:tc>
        <w:tc>
          <w:tcPr>
            <w:tcW w:w="5528" w:type="dxa"/>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Подпункт «а» пункта 24 Правил № 491</w:t>
            </w: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документы на установленные коллективные (</w:t>
            </w:r>
            <w:proofErr w:type="spellStart"/>
            <w:r w:rsidRPr="005D63A9">
              <w:rPr>
                <w:rFonts w:ascii="Times New Roman" w:hAnsi="Times New Roman"/>
                <w:sz w:val="24"/>
                <w:szCs w:val="24"/>
                <w:lang w:eastAsia="ru-RU"/>
              </w:rPr>
              <w:t>общедомовые</w:t>
            </w:r>
            <w:proofErr w:type="spellEnd"/>
            <w:r w:rsidRPr="005D63A9">
              <w:rPr>
                <w:rFonts w:ascii="Times New Roman" w:hAnsi="Times New Roman"/>
                <w:sz w:val="24"/>
                <w:szCs w:val="24"/>
                <w:lang w:eastAsia="ru-RU"/>
              </w:rPr>
              <w:t xml:space="preserve">) приборы </w:t>
            </w:r>
            <w:r w:rsidRPr="005D63A9">
              <w:rPr>
                <w:rFonts w:ascii="Times New Roman" w:hAnsi="Times New Roman"/>
                <w:sz w:val="24"/>
                <w:szCs w:val="24"/>
                <w:lang w:eastAsia="ru-RU"/>
              </w:rPr>
              <w:lastRenderedPageBreak/>
              <w:t>учета и сведения о проведении их ремонта, замены, поверки, информация об оснащении помещений в многоквартирном доме индивидуальными, общими (квартирными) приборами учета, в том числе информация о каждом установленном индивидуальном, общем (квартирном) приборе учета (технические характеристики, год установки, факт замены или поверки), дата последней проверки технического состояния и последнего контрольного снятия показаний?</w:t>
            </w:r>
          </w:p>
        </w:tc>
        <w:tc>
          <w:tcPr>
            <w:tcW w:w="5528" w:type="dxa"/>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lastRenderedPageBreak/>
              <w:t>Подпункт «а1» пункта 24 Правил № 491</w:t>
            </w: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lastRenderedPageBreak/>
              <w:t>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tc>
        <w:tc>
          <w:tcPr>
            <w:tcW w:w="5528" w:type="dxa"/>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Подпункт «б» пункта 24 Правил № 491</w:t>
            </w: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 xml:space="preserve">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w:t>
            </w:r>
            <w:proofErr w:type="spellStart"/>
            <w:r w:rsidRPr="005D63A9">
              <w:rPr>
                <w:rFonts w:ascii="Times New Roman" w:hAnsi="Times New Roman"/>
                <w:sz w:val="24"/>
                <w:szCs w:val="24"/>
                <w:lang w:eastAsia="ru-RU"/>
              </w:rPr>
              <w:t>маломобильных</w:t>
            </w:r>
            <w:proofErr w:type="spellEnd"/>
            <w:r w:rsidRPr="005D63A9">
              <w:rPr>
                <w:rFonts w:ascii="Times New Roman" w:hAnsi="Times New Roman"/>
                <w:sz w:val="24"/>
                <w:szCs w:val="24"/>
                <w:lang w:eastAsia="ru-RU"/>
              </w:rPr>
              <w:t xml:space="preserve">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tc>
        <w:tc>
          <w:tcPr>
            <w:tcW w:w="5528" w:type="dxa"/>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Подпункт «в» пункта 24 Правил № 491</w:t>
            </w: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акты проверок готовности к отопительному периоду и выданные паспорта готовности многоквартирного дома к отопительному периоду?</w:t>
            </w:r>
          </w:p>
        </w:tc>
        <w:tc>
          <w:tcPr>
            <w:tcW w:w="5528" w:type="dxa"/>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Подпункт «в1» пункта 24 Правил № 491</w:t>
            </w: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Заключен ли договор со специализированной организацией на обслуживание ВДГО.</w:t>
            </w:r>
          </w:p>
        </w:tc>
        <w:tc>
          <w:tcPr>
            <w:tcW w:w="5528" w:type="dxa"/>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 xml:space="preserve">Ст. 164 </w:t>
            </w:r>
          </w:p>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"Жилищный кодекс Российской Федерации" от 29.12.2004 N 188-ФЗ (ред. от 30.12.2021)</w:t>
            </w: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Заключен ли договор со специализированной организацией на проверку, очистку и (или) ремонт дымовых и вентиляционных каналов?</w:t>
            </w:r>
          </w:p>
        </w:tc>
        <w:tc>
          <w:tcPr>
            <w:tcW w:w="5528" w:type="dxa"/>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Часть 2.1 статьи 161 ЖК РФ; подпункт «</w:t>
            </w:r>
            <w:proofErr w:type="spellStart"/>
            <w:r w:rsidRPr="005D63A9">
              <w:rPr>
                <w:rFonts w:ascii="Times New Roman" w:hAnsi="Times New Roman"/>
                <w:sz w:val="24"/>
                <w:szCs w:val="24"/>
                <w:lang w:eastAsia="ru-RU"/>
              </w:rPr>
              <w:t>д</w:t>
            </w:r>
            <w:proofErr w:type="spellEnd"/>
            <w:r w:rsidRPr="005D63A9">
              <w:rPr>
                <w:rFonts w:ascii="Times New Roman" w:hAnsi="Times New Roman"/>
                <w:sz w:val="24"/>
                <w:szCs w:val="24"/>
                <w:lang w:eastAsia="ru-RU"/>
              </w:rPr>
              <w:t>» пункта 4 Правил осуществления деятельности по управлению многоквартирными домами, утвержденных постановлением Правительства Российской Федерации от 15.05.2013 № 416 (далее – Правила № 416), подпункты 5 и 11 Правил</w:t>
            </w:r>
          </w:p>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lastRenderedPageBreak/>
              <w:t>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Российской Федерации от 14.05.2013 № 410</w:t>
            </w: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lastRenderedPageBreak/>
              <w:t>Соблюдаются ли следующие обязательные требования по подготовке жилищного фонда к сезонной эксплуатации:</w:t>
            </w:r>
          </w:p>
        </w:tc>
        <w:tc>
          <w:tcPr>
            <w:tcW w:w="5528" w:type="dxa"/>
            <w:vMerge w:val="restart"/>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Статья 161 ЖК РФ; подпункт «</w:t>
            </w:r>
            <w:proofErr w:type="spellStart"/>
            <w:r w:rsidRPr="005D63A9">
              <w:rPr>
                <w:rFonts w:ascii="Times New Roman" w:hAnsi="Times New Roman"/>
                <w:sz w:val="24"/>
                <w:szCs w:val="24"/>
                <w:lang w:eastAsia="ru-RU"/>
              </w:rPr>
              <w:t>з</w:t>
            </w:r>
            <w:proofErr w:type="spellEnd"/>
            <w:r w:rsidRPr="005D63A9">
              <w:rPr>
                <w:rFonts w:ascii="Times New Roman" w:hAnsi="Times New Roman"/>
                <w:sz w:val="24"/>
                <w:szCs w:val="24"/>
                <w:lang w:eastAsia="ru-RU"/>
              </w:rPr>
              <w:t>» пункта 11 Правил № 491, подпункт «</w:t>
            </w:r>
            <w:proofErr w:type="spellStart"/>
            <w:r w:rsidRPr="005D63A9">
              <w:rPr>
                <w:rFonts w:ascii="Times New Roman" w:hAnsi="Times New Roman"/>
                <w:sz w:val="24"/>
                <w:szCs w:val="24"/>
                <w:lang w:eastAsia="ru-RU"/>
              </w:rPr>
              <w:t>д</w:t>
            </w:r>
            <w:proofErr w:type="spellEnd"/>
            <w:r w:rsidRPr="005D63A9">
              <w:rPr>
                <w:rFonts w:ascii="Times New Roman" w:hAnsi="Times New Roman"/>
                <w:sz w:val="24"/>
                <w:szCs w:val="24"/>
                <w:lang w:eastAsia="ru-RU"/>
              </w:rPr>
              <w:t>» пункта 4 Правил № 416, пункты 2.6.2, 2.6.4, 2.6.5, 2.6.6, 2.6.13, 5.2.10 Правил и норм технической эксплуатации жилищного фонда</w:t>
            </w:r>
          </w:p>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МДК 2-03.2003, утвержденных постановлением Госстроя РФ от 27.09.2003 № 170 (далее – Правила № 170)</w:t>
            </w: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выявляются и устраняются неисправности фасадов?</w:t>
            </w:r>
          </w:p>
        </w:tc>
        <w:tc>
          <w:tcPr>
            <w:tcW w:w="5528" w:type="dxa"/>
            <w:vMerge/>
          </w:tcPr>
          <w:p w:rsidR="005D63A9" w:rsidRPr="005D63A9" w:rsidRDefault="005D63A9" w:rsidP="005D63A9">
            <w:pPr>
              <w:jc w:val="center"/>
              <w:rPr>
                <w:rFonts w:ascii="Times New Roman" w:hAnsi="Times New Roman"/>
                <w:sz w:val="24"/>
                <w:szCs w:val="24"/>
                <w:lang w:eastAsia="ru-RU"/>
              </w:rPr>
            </w:pP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выявляются и устраняются неисправности кровли?</w:t>
            </w:r>
          </w:p>
        </w:tc>
        <w:tc>
          <w:tcPr>
            <w:tcW w:w="5528" w:type="dxa"/>
            <w:vMerge/>
          </w:tcPr>
          <w:p w:rsidR="005D63A9" w:rsidRPr="005D63A9" w:rsidRDefault="005D63A9" w:rsidP="005D63A9">
            <w:pPr>
              <w:jc w:val="center"/>
              <w:rPr>
                <w:rFonts w:ascii="Times New Roman" w:hAnsi="Times New Roman"/>
                <w:sz w:val="24"/>
                <w:szCs w:val="24"/>
                <w:lang w:eastAsia="ru-RU"/>
              </w:rPr>
            </w:pP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выявляются и устраняются неисправности перекрытий?</w:t>
            </w:r>
          </w:p>
        </w:tc>
        <w:tc>
          <w:tcPr>
            <w:tcW w:w="5528" w:type="dxa"/>
            <w:vMerge/>
          </w:tcPr>
          <w:p w:rsidR="005D63A9" w:rsidRPr="005D63A9" w:rsidRDefault="005D63A9" w:rsidP="005D63A9">
            <w:pPr>
              <w:jc w:val="center"/>
              <w:rPr>
                <w:rFonts w:ascii="Times New Roman" w:hAnsi="Times New Roman"/>
                <w:sz w:val="24"/>
                <w:szCs w:val="24"/>
                <w:lang w:eastAsia="ru-RU"/>
              </w:rPr>
            </w:pP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выявляются и устраняются неисправности оконных и дверных заполнений?</w:t>
            </w:r>
          </w:p>
        </w:tc>
        <w:tc>
          <w:tcPr>
            <w:tcW w:w="5528" w:type="dxa"/>
            <w:vMerge/>
          </w:tcPr>
          <w:p w:rsidR="005D63A9" w:rsidRPr="005D63A9" w:rsidRDefault="005D63A9" w:rsidP="005D63A9">
            <w:pPr>
              <w:jc w:val="center"/>
              <w:rPr>
                <w:rFonts w:ascii="Times New Roman" w:hAnsi="Times New Roman"/>
                <w:sz w:val="24"/>
                <w:szCs w:val="24"/>
                <w:lang w:eastAsia="ru-RU"/>
              </w:rPr>
            </w:pP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выявляются и устраняются неисправности дымоходов, газоходов?</w:t>
            </w:r>
          </w:p>
        </w:tc>
        <w:tc>
          <w:tcPr>
            <w:tcW w:w="5528" w:type="dxa"/>
            <w:vMerge/>
          </w:tcPr>
          <w:p w:rsidR="005D63A9" w:rsidRPr="005D63A9" w:rsidRDefault="005D63A9" w:rsidP="005D63A9">
            <w:pPr>
              <w:jc w:val="center"/>
              <w:rPr>
                <w:rFonts w:ascii="Times New Roman" w:hAnsi="Times New Roman"/>
                <w:sz w:val="24"/>
                <w:szCs w:val="24"/>
                <w:lang w:eastAsia="ru-RU"/>
              </w:rPr>
            </w:pP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выявляются и устраняются неисправности системы теплоснабжения?</w:t>
            </w:r>
          </w:p>
        </w:tc>
        <w:tc>
          <w:tcPr>
            <w:tcW w:w="5528" w:type="dxa"/>
            <w:vMerge/>
          </w:tcPr>
          <w:p w:rsidR="005D63A9" w:rsidRPr="005D63A9" w:rsidRDefault="005D63A9" w:rsidP="005D63A9">
            <w:pPr>
              <w:jc w:val="center"/>
              <w:rPr>
                <w:rFonts w:ascii="Times New Roman" w:hAnsi="Times New Roman"/>
                <w:sz w:val="24"/>
                <w:szCs w:val="24"/>
                <w:lang w:eastAsia="ru-RU"/>
              </w:rPr>
            </w:pP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выявляются и устраняются неисправности системы водоснабжения?</w:t>
            </w:r>
          </w:p>
        </w:tc>
        <w:tc>
          <w:tcPr>
            <w:tcW w:w="5528" w:type="dxa"/>
            <w:vMerge/>
          </w:tcPr>
          <w:p w:rsidR="005D63A9" w:rsidRPr="005D63A9" w:rsidRDefault="005D63A9" w:rsidP="005D63A9">
            <w:pPr>
              <w:jc w:val="center"/>
              <w:rPr>
                <w:rFonts w:ascii="Times New Roman" w:hAnsi="Times New Roman"/>
                <w:sz w:val="24"/>
                <w:szCs w:val="24"/>
                <w:lang w:eastAsia="ru-RU"/>
              </w:rPr>
            </w:pP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выявляются и устраняются неисправности системы электроснабжения?</w:t>
            </w:r>
          </w:p>
        </w:tc>
        <w:tc>
          <w:tcPr>
            <w:tcW w:w="5528" w:type="dxa"/>
            <w:vMerge/>
          </w:tcPr>
          <w:p w:rsidR="005D63A9" w:rsidRPr="005D63A9" w:rsidRDefault="005D63A9" w:rsidP="005D63A9">
            <w:pPr>
              <w:jc w:val="center"/>
              <w:rPr>
                <w:rFonts w:ascii="Times New Roman" w:hAnsi="Times New Roman"/>
                <w:sz w:val="24"/>
                <w:szCs w:val="24"/>
                <w:lang w:eastAsia="ru-RU"/>
              </w:rPr>
            </w:pP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 xml:space="preserve">обеспечивается беспрепятственный отвод атмосферных и талых вод от </w:t>
            </w:r>
          </w:p>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 xml:space="preserve">- </w:t>
            </w:r>
            <w:proofErr w:type="spellStart"/>
            <w:r w:rsidRPr="005D63A9">
              <w:rPr>
                <w:rFonts w:ascii="Times New Roman" w:hAnsi="Times New Roman"/>
                <w:sz w:val="24"/>
                <w:szCs w:val="24"/>
                <w:lang w:eastAsia="ru-RU"/>
              </w:rPr>
              <w:t>отмостков</w:t>
            </w:r>
            <w:proofErr w:type="spellEnd"/>
            <w:r w:rsidRPr="005D63A9">
              <w:rPr>
                <w:rFonts w:ascii="Times New Roman" w:hAnsi="Times New Roman"/>
                <w:sz w:val="24"/>
                <w:szCs w:val="24"/>
                <w:lang w:eastAsia="ru-RU"/>
              </w:rPr>
              <w:t>,</w:t>
            </w:r>
          </w:p>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 xml:space="preserve">- спусков в подвал, </w:t>
            </w:r>
          </w:p>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 оконных приямков?</w:t>
            </w:r>
          </w:p>
        </w:tc>
        <w:tc>
          <w:tcPr>
            <w:tcW w:w="5528" w:type="dxa"/>
            <w:vMerge/>
          </w:tcPr>
          <w:p w:rsidR="005D63A9" w:rsidRPr="005D63A9" w:rsidRDefault="005D63A9" w:rsidP="005D63A9">
            <w:pPr>
              <w:jc w:val="center"/>
              <w:rPr>
                <w:rFonts w:ascii="Times New Roman" w:hAnsi="Times New Roman"/>
                <w:sz w:val="24"/>
                <w:szCs w:val="24"/>
                <w:lang w:eastAsia="ru-RU"/>
              </w:rPr>
            </w:pP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обеспечивается надлежащая гидроизоляция</w:t>
            </w:r>
          </w:p>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 фундаментов,</w:t>
            </w:r>
          </w:p>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 стен подвала и цоколя,</w:t>
            </w:r>
          </w:p>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 лестничных клеток,</w:t>
            </w:r>
          </w:p>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 подвальных помещений</w:t>
            </w:r>
          </w:p>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 чердачных помещений</w:t>
            </w:r>
          </w:p>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 машинных отделений лифтов?</w:t>
            </w:r>
          </w:p>
        </w:tc>
        <w:tc>
          <w:tcPr>
            <w:tcW w:w="5528" w:type="dxa"/>
            <w:vMerge/>
          </w:tcPr>
          <w:p w:rsidR="005D63A9" w:rsidRPr="005D63A9" w:rsidRDefault="005D63A9" w:rsidP="005D63A9">
            <w:pPr>
              <w:jc w:val="center"/>
              <w:rPr>
                <w:rFonts w:ascii="Times New Roman" w:hAnsi="Times New Roman"/>
                <w:sz w:val="24"/>
                <w:szCs w:val="24"/>
                <w:lang w:eastAsia="ru-RU"/>
              </w:rPr>
            </w:pP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осуществляется подготовка плана-графика подготовки жилищного фонда и его инженерного оборудования к эксплуатации к зимнему периоду и соблюдаются сроки подготовки, установленные графиком?</w:t>
            </w:r>
          </w:p>
        </w:tc>
        <w:tc>
          <w:tcPr>
            <w:tcW w:w="5528" w:type="dxa"/>
            <w:vMerge/>
          </w:tcPr>
          <w:p w:rsidR="005D63A9" w:rsidRPr="005D63A9" w:rsidRDefault="005D63A9" w:rsidP="005D63A9">
            <w:pPr>
              <w:jc w:val="center"/>
              <w:rPr>
                <w:rFonts w:ascii="Times New Roman" w:hAnsi="Times New Roman"/>
                <w:sz w:val="24"/>
                <w:szCs w:val="24"/>
                <w:lang w:eastAsia="ru-RU"/>
              </w:rPr>
            </w:pP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 xml:space="preserve">выполняется </w:t>
            </w:r>
            <w:proofErr w:type="spellStart"/>
            <w:r w:rsidRPr="005D63A9">
              <w:rPr>
                <w:rFonts w:ascii="Times New Roman" w:hAnsi="Times New Roman"/>
                <w:sz w:val="24"/>
                <w:szCs w:val="24"/>
                <w:lang w:eastAsia="ru-RU"/>
              </w:rPr>
              <w:t>гидропневмопромывка</w:t>
            </w:r>
            <w:proofErr w:type="spellEnd"/>
            <w:r w:rsidRPr="005D63A9">
              <w:rPr>
                <w:rFonts w:ascii="Times New Roman" w:hAnsi="Times New Roman"/>
                <w:sz w:val="24"/>
                <w:szCs w:val="24"/>
                <w:lang w:eastAsia="ru-RU"/>
              </w:rPr>
              <w:t xml:space="preserve"> системы отопления?</w:t>
            </w:r>
          </w:p>
        </w:tc>
        <w:tc>
          <w:tcPr>
            <w:tcW w:w="5528" w:type="dxa"/>
            <w:vMerge/>
          </w:tcPr>
          <w:p w:rsidR="005D63A9" w:rsidRPr="005D63A9" w:rsidRDefault="005D63A9" w:rsidP="005D63A9">
            <w:pPr>
              <w:jc w:val="center"/>
              <w:rPr>
                <w:rFonts w:ascii="Times New Roman" w:hAnsi="Times New Roman"/>
                <w:sz w:val="24"/>
                <w:szCs w:val="24"/>
                <w:lang w:eastAsia="ru-RU"/>
              </w:rPr>
            </w:pP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 xml:space="preserve">обеспечивается наличие схемы внутридомовых инженерных систем, </w:t>
            </w:r>
            <w:r w:rsidRPr="005D63A9">
              <w:rPr>
                <w:rFonts w:ascii="Times New Roman" w:hAnsi="Times New Roman"/>
                <w:sz w:val="24"/>
                <w:szCs w:val="24"/>
                <w:lang w:eastAsia="ru-RU"/>
              </w:rPr>
              <w:lastRenderedPageBreak/>
              <w:t>маркировка запорной арматуры внутридомовых инженерных систем в подвальном и чердачном помещении?</w:t>
            </w:r>
          </w:p>
        </w:tc>
        <w:tc>
          <w:tcPr>
            <w:tcW w:w="5528" w:type="dxa"/>
            <w:vMerge/>
          </w:tcPr>
          <w:p w:rsidR="005D63A9" w:rsidRPr="005D63A9" w:rsidRDefault="005D63A9" w:rsidP="005D63A9">
            <w:pPr>
              <w:jc w:val="center"/>
              <w:rPr>
                <w:rFonts w:ascii="Times New Roman" w:hAnsi="Times New Roman"/>
                <w:sz w:val="24"/>
                <w:szCs w:val="24"/>
                <w:lang w:eastAsia="ru-RU"/>
              </w:rPr>
            </w:pP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lastRenderedPageBreak/>
              <w:t xml:space="preserve">осуществляется восстановление в </w:t>
            </w:r>
            <w:proofErr w:type="spellStart"/>
            <w:r w:rsidRPr="005D63A9">
              <w:rPr>
                <w:rFonts w:ascii="Times New Roman" w:hAnsi="Times New Roman"/>
                <w:sz w:val="24"/>
                <w:szCs w:val="24"/>
                <w:lang w:eastAsia="ru-RU"/>
              </w:rPr>
              <w:t>неотапливаемых</w:t>
            </w:r>
            <w:proofErr w:type="spellEnd"/>
            <w:r w:rsidRPr="005D63A9">
              <w:rPr>
                <w:rFonts w:ascii="Times New Roman" w:hAnsi="Times New Roman"/>
                <w:sz w:val="24"/>
                <w:szCs w:val="24"/>
                <w:lang w:eastAsia="ru-RU"/>
              </w:rPr>
              <w:t xml:space="preserve"> помещениях изоляции труб холодного водоснабжения?</w:t>
            </w:r>
          </w:p>
        </w:tc>
        <w:tc>
          <w:tcPr>
            <w:tcW w:w="5528" w:type="dxa"/>
            <w:vMerge/>
          </w:tcPr>
          <w:p w:rsidR="005D63A9" w:rsidRPr="005D63A9" w:rsidRDefault="005D63A9" w:rsidP="005D63A9">
            <w:pPr>
              <w:jc w:val="center"/>
              <w:rPr>
                <w:rFonts w:ascii="Times New Roman" w:hAnsi="Times New Roman"/>
                <w:sz w:val="24"/>
                <w:szCs w:val="24"/>
                <w:lang w:eastAsia="ru-RU"/>
              </w:rPr>
            </w:pP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 xml:space="preserve">осуществляется восстановление в </w:t>
            </w:r>
            <w:proofErr w:type="spellStart"/>
            <w:r w:rsidRPr="005D63A9">
              <w:rPr>
                <w:rFonts w:ascii="Times New Roman" w:hAnsi="Times New Roman"/>
                <w:sz w:val="24"/>
                <w:szCs w:val="24"/>
                <w:lang w:eastAsia="ru-RU"/>
              </w:rPr>
              <w:t>неотапливаемых</w:t>
            </w:r>
            <w:proofErr w:type="spellEnd"/>
            <w:r w:rsidRPr="005D63A9">
              <w:rPr>
                <w:rFonts w:ascii="Times New Roman" w:hAnsi="Times New Roman"/>
                <w:sz w:val="24"/>
                <w:szCs w:val="24"/>
                <w:lang w:eastAsia="ru-RU"/>
              </w:rPr>
              <w:t xml:space="preserve"> помещениях изоляции труб горячего водоснабжения?</w:t>
            </w:r>
          </w:p>
        </w:tc>
        <w:tc>
          <w:tcPr>
            <w:tcW w:w="5528" w:type="dxa"/>
            <w:vMerge/>
          </w:tcPr>
          <w:p w:rsidR="005D63A9" w:rsidRPr="005D63A9" w:rsidRDefault="005D63A9" w:rsidP="005D63A9">
            <w:pPr>
              <w:jc w:val="center"/>
              <w:rPr>
                <w:rFonts w:ascii="Times New Roman" w:hAnsi="Times New Roman"/>
                <w:sz w:val="24"/>
                <w:szCs w:val="24"/>
                <w:lang w:eastAsia="ru-RU"/>
              </w:rPr>
            </w:pP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 xml:space="preserve">осуществляется восстановление в </w:t>
            </w:r>
            <w:proofErr w:type="spellStart"/>
            <w:r w:rsidRPr="005D63A9">
              <w:rPr>
                <w:rFonts w:ascii="Times New Roman" w:hAnsi="Times New Roman"/>
                <w:sz w:val="24"/>
                <w:szCs w:val="24"/>
                <w:lang w:eastAsia="ru-RU"/>
              </w:rPr>
              <w:t>неотапливаемых</w:t>
            </w:r>
            <w:proofErr w:type="spellEnd"/>
            <w:r w:rsidRPr="005D63A9">
              <w:rPr>
                <w:rFonts w:ascii="Times New Roman" w:hAnsi="Times New Roman"/>
                <w:sz w:val="24"/>
                <w:szCs w:val="24"/>
                <w:lang w:eastAsia="ru-RU"/>
              </w:rPr>
              <w:t xml:space="preserve"> помещениях изоляции труб центрального отопления?</w:t>
            </w:r>
          </w:p>
        </w:tc>
        <w:tc>
          <w:tcPr>
            <w:tcW w:w="5528" w:type="dxa"/>
            <w:vMerge/>
          </w:tcPr>
          <w:p w:rsidR="005D63A9" w:rsidRPr="005D63A9" w:rsidRDefault="005D63A9" w:rsidP="005D63A9">
            <w:pPr>
              <w:jc w:val="center"/>
              <w:rPr>
                <w:rFonts w:ascii="Times New Roman" w:hAnsi="Times New Roman"/>
                <w:sz w:val="24"/>
                <w:szCs w:val="24"/>
                <w:lang w:eastAsia="ru-RU"/>
              </w:rPr>
            </w:pP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 xml:space="preserve">осуществляется восстановление в </w:t>
            </w:r>
            <w:proofErr w:type="spellStart"/>
            <w:r w:rsidRPr="005D63A9">
              <w:rPr>
                <w:rFonts w:ascii="Times New Roman" w:hAnsi="Times New Roman"/>
                <w:sz w:val="24"/>
                <w:szCs w:val="24"/>
                <w:lang w:eastAsia="ru-RU"/>
              </w:rPr>
              <w:t>неотапливаемых</w:t>
            </w:r>
            <w:proofErr w:type="spellEnd"/>
            <w:r w:rsidRPr="005D63A9">
              <w:rPr>
                <w:rFonts w:ascii="Times New Roman" w:hAnsi="Times New Roman"/>
                <w:sz w:val="24"/>
                <w:szCs w:val="24"/>
                <w:lang w:eastAsia="ru-RU"/>
              </w:rPr>
              <w:t xml:space="preserve"> помещениях изоляции труб канализации, внутреннего водостока?</w:t>
            </w:r>
          </w:p>
        </w:tc>
        <w:tc>
          <w:tcPr>
            <w:tcW w:w="5528" w:type="dxa"/>
            <w:vMerge/>
          </w:tcPr>
          <w:p w:rsidR="005D63A9" w:rsidRPr="005D63A9" w:rsidRDefault="005D63A9" w:rsidP="005D63A9">
            <w:pPr>
              <w:jc w:val="center"/>
              <w:rPr>
                <w:rFonts w:ascii="Times New Roman" w:hAnsi="Times New Roman"/>
                <w:sz w:val="24"/>
                <w:szCs w:val="24"/>
                <w:lang w:eastAsia="ru-RU"/>
              </w:rPr>
            </w:pP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 xml:space="preserve">осуществляется восстановление в </w:t>
            </w:r>
            <w:proofErr w:type="spellStart"/>
            <w:r w:rsidRPr="005D63A9">
              <w:rPr>
                <w:rFonts w:ascii="Times New Roman" w:hAnsi="Times New Roman"/>
                <w:sz w:val="24"/>
                <w:szCs w:val="24"/>
                <w:lang w:eastAsia="ru-RU"/>
              </w:rPr>
              <w:t>неотапливаемых</w:t>
            </w:r>
            <w:proofErr w:type="spellEnd"/>
            <w:r w:rsidRPr="005D63A9">
              <w:rPr>
                <w:rFonts w:ascii="Times New Roman" w:hAnsi="Times New Roman"/>
                <w:sz w:val="24"/>
                <w:szCs w:val="24"/>
                <w:lang w:eastAsia="ru-RU"/>
              </w:rPr>
              <w:t xml:space="preserve"> помещениях изоляции труб противопожарного водопровода?</w:t>
            </w:r>
          </w:p>
        </w:tc>
        <w:tc>
          <w:tcPr>
            <w:tcW w:w="5528" w:type="dxa"/>
            <w:vMerge/>
          </w:tcPr>
          <w:p w:rsidR="005D63A9" w:rsidRPr="005D63A9" w:rsidRDefault="005D63A9" w:rsidP="005D63A9">
            <w:pPr>
              <w:jc w:val="center"/>
              <w:rPr>
                <w:rFonts w:ascii="Times New Roman" w:hAnsi="Times New Roman"/>
                <w:sz w:val="24"/>
                <w:szCs w:val="24"/>
                <w:lang w:eastAsia="ru-RU"/>
              </w:rPr>
            </w:pP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выполняется ревизия кранов, запорной арматуры систем отопления и горячего водоснабжения?</w:t>
            </w:r>
          </w:p>
        </w:tc>
        <w:tc>
          <w:tcPr>
            <w:tcW w:w="5528" w:type="dxa"/>
            <w:vMerge/>
          </w:tcPr>
          <w:p w:rsidR="005D63A9" w:rsidRPr="005D63A9" w:rsidRDefault="005D63A9" w:rsidP="005D63A9">
            <w:pPr>
              <w:jc w:val="center"/>
              <w:rPr>
                <w:rFonts w:ascii="Times New Roman" w:hAnsi="Times New Roman"/>
                <w:sz w:val="24"/>
                <w:szCs w:val="24"/>
                <w:lang w:eastAsia="ru-RU"/>
              </w:rPr>
            </w:pPr>
          </w:p>
        </w:tc>
      </w:tr>
      <w:tr w:rsidR="005D63A9" w:rsidRPr="005D63A9" w:rsidTr="004E144F">
        <w:tc>
          <w:tcPr>
            <w:tcW w:w="4537" w:type="dxa"/>
          </w:tcPr>
          <w:p w:rsidR="005D63A9" w:rsidRPr="005D63A9" w:rsidRDefault="005D63A9" w:rsidP="005D63A9">
            <w:pPr>
              <w:jc w:val="both"/>
              <w:rPr>
                <w:rFonts w:ascii="Times New Roman" w:hAnsi="Times New Roman"/>
                <w:b/>
                <w:sz w:val="24"/>
                <w:szCs w:val="24"/>
                <w:lang w:eastAsia="ru-RU"/>
              </w:rPr>
            </w:pPr>
            <w:r w:rsidRPr="005D63A9">
              <w:rPr>
                <w:rFonts w:ascii="Times New Roman" w:hAnsi="Times New Roman"/>
                <w:b/>
                <w:sz w:val="24"/>
                <w:szCs w:val="24"/>
                <w:lang w:eastAsia="ru-RU"/>
              </w:rPr>
              <w:t>Уменьшение размера общего имущества в многоквартирном доме осуществлено на основании согласия всех собственников помещений в данном доме на такое уменьшение путем его реконструкции?</w:t>
            </w:r>
          </w:p>
        </w:tc>
        <w:tc>
          <w:tcPr>
            <w:tcW w:w="5528" w:type="dxa"/>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Часть 3 статьи 36 ЖК РФ</w:t>
            </w: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Передача в пользование иным лицам объектов общего имущества в многоквартирном доме осуществлена на основании решения собственников помещений в данном многоквартирном доме, принятого на общем собрании таких собственников?</w:t>
            </w:r>
          </w:p>
        </w:tc>
        <w:tc>
          <w:tcPr>
            <w:tcW w:w="5528" w:type="dxa"/>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Часть 4 статьи 36 ЖК РФ</w:t>
            </w:r>
          </w:p>
        </w:tc>
      </w:tr>
      <w:tr w:rsidR="005D63A9" w:rsidRPr="005D63A9" w:rsidTr="004E144F">
        <w:tc>
          <w:tcPr>
            <w:tcW w:w="4537" w:type="dxa"/>
          </w:tcPr>
          <w:p w:rsidR="005D63A9" w:rsidRPr="005D63A9" w:rsidRDefault="005D63A9" w:rsidP="005D63A9">
            <w:pPr>
              <w:jc w:val="both"/>
              <w:rPr>
                <w:rFonts w:ascii="Times New Roman" w:hAnsi="Times New Roman"/>
                <w:b/>
                <w:sz w:val="24"/>
                <w:szCs w:val="24"/>
                <w:lang w:eastAsia="ru-RU"/>
              </w:rPr>
            </w:pPr>
            <w:r w:rsidRPr="005D63A9">
              <w:rPr>
                <w:rFonts w:ascii="Times New Roman" w:hAnsi="Times New Roman"/>
                <w:b/>
                <w:sz w:val="24"/>
                <w:szCs w:val="24"/>
                <w:lang w:eastAsia="ru-RU"/>
              </w:rPr>
              <w:t>Получено согласие всех собственников помещений в многоквартирном доме на реконструкцию, переустройство и (или) перепланировку помещений, если реконструкция, переустройство и (или) перепланировка помещений невозможны без присоединения к ним части общего имущества в многоквартирном доме?</w:t>
            </w:r>
          </w:p>
        </w:tc>
        <w:tc>
          <w:tcPr>
            <w:tcW w:w="5528" w:type="dxa"/>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Часть 2 статьи 40 ЖК РФ</w:t>
            </w: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 xml:space="preserve">Разработан ли с учетом минимального перечня перечень услуг и работ по содержанию и ремонту общего имущества в многоквартирном доме, а в случае управления многоквартирным домом товариществом или кооперативом - сформирован годовой план содержания и ремонта общего имущества в </w:t>
            </w:r>
            <w:r w:rsidRPr="005D63A9">
              <w:rPr>
                <w:rFonts w:ascii="Times New Roman" w:hAnsi="Times New Roman"/>
                <w:sz w:val="24"/>
                <w:szCs w:val="24"/>
                <w:lang w:eastAsia="ru-RU"/>
              </w:rPr>
              <w:lastRenderedPageBreak/>
              <w:t>многоквартирном доме?</w:t>
            </w:r>
          </w:p>
        </w:tc>
        <w:tc>
          <w:tcPr>
            <w:tcW w:w="5528" w:type="dxa"/>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lastRenderedPageBreak/>
              <w:t>Подпункт «в» пункта 4 Правил</w:t>
            </w:r>
          </w:p>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 416</w:t>
            </w: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lastRenderedPageBreak/>
              <w:t>Соблюдается ли порядок технических осмотров многоквартирных домов, а именно:</w:t>
            </w:r>
          </w:p>
        </w:tc>
        <w:tc>
          <w:tcPr>
            <w:tcW w:w="5528" w:type="dxa"/>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 xml:space="preserve">Пункт 2.1 Правил </w:t>
            </w:r>
          </w:p>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 170</w:t>
            </w: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один раз в год в ходе весеннего осмотра осуществляется инструктаж нанимателей, арендаторов и собственников жилых помещений о порядке их содержания и эксплуатации инженерного оборудования и правилах пожарной безопасности?</w:t>
            </w:r>
          </w:p>
        </w:tc>
        <w:tc>
          <w:tcPr>
            <w:tcW w:w="5528" w:type="dxa"/>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 xml:space="preserve">Пункт 2.1 Правил </w:t>
            </w:r>
          </w:p>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 xml:space="preserve">№ 170 </w:t>
            </w: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общие осмотры производятся два раза в год: весной и осенью (до начала отопительного сезона)?</w:t>
            </w:r>
          </w:p>
        </w:tc>
        <w:tc>
          <w:tcPr>
            <w:tcW w:w="5528" w:type="dxa"/>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 xml:space="preserve">Подпункт 2.1.1 пункта 2.1 Правил </w:t>
            </w:r>
          </w:p>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 170</w:t>
            </w: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внеочередные (неплановые) осмотры проводятся 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w:t>
            </w:r>
          </w:p>
        </w:tc>
        <w:tc>
          <w:tcPr>
            <w:tcW w:w="5528" w:type="dxa"/>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 xml:space="preserve">Подпункт 2.1.1 пункта 2.1 Правил </w:t>
            </w:r>
          </w:p>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 170</w:t>
            </w: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Результаты осмотров отражены:</w:t>
            </w:r>
          </w:p>
        </w:tc>
        <w:tc>
          <w:tcPr>
            <w:tcW w:w="5528" w:type="dxa"/>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 xml:space="preserve">Подпункт 2.1.4 пункта 2.1 Правил </w:t>
            </w:r>
          </w:p>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 170</w:t>
            </w: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в журнале осмотров - выявленные в процессе осмотров (общих, частичных, внеочередных) неисправности и повреждения, а также техническое состояние элементов дома?</w:t>
            </w:r>
          </w:p>
        </w:tc>
        <w:tc>
          <w:tcPr>
            <w:tcW w:w="5528" w:type="dxa"/>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 xml:space="preserve">Подпункт 2.1.4 пункта 2.1 Правил </w:t>
            </w:r>
          </w:p>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 170</w:t>
            </w: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в паспорте готовности объекта - результаты осенних проверок готовности объекта к эксплуатации в зимних условиях?</w:t>
            </w:r>
          </w:p>
        </w:tc>
        <w:tc>
          <w:tcPr>
            <w:tcW w:w="5528" w:type="dxa"/>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 xml:space="preserve">Подпункт 2.1.4 пункта 2.1 Правил </w:t>
            </w:r>
          </w:p>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 170</w:t>
            </w: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в актах - результаты общих обследований состояния жилищного фонда, выполняемых периодически?</w:t>
            </w:r>
          </w:p>
        </w:tc>
        <w:tc>
          <w:tcPr>
            <w:tcW w:w="5528" w:type="dxa"/>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 xml:space="preserve">Подпункт 2.1.4 пункта 2.1 Правил </w:t>
            </w:r>
          </w:p>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 170</w:t>
            </w:r>
          </w:p>
        </w:tc>
      </w:tr>
      <w:tr w:rsidR="005D63A9" w:rsidRPr="005D63A9" w:rsidTr="004E144F">
        <w:tc>
          <w:tcPr>
            <w:tcW w:w="10065" w:type="dxa"/>
            <w:gridSpan w:val="2"/>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Контрольные вопросы о соблюдении обязательных требований к формированию фондов капитального ремонта</w:t>
            </w: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Осуществлялось ли расходование средств со специального счета на проведение капитального ремонта общего имущества в многоквартирном доме в более ранние сроки, чем это установлено региональной программой капитального ремонта?</w:t>
            </w:r>
          </w:p>
        </w:tc>
        <w:tc>
          <w:tcPr>
            <w:tcW w:w="5528" w:type="dxa"/>
          </w:tcPr>
          <w:p w:rsidR="005D63A9" w:rsidRPr="005D63A9" w:rsidRDefault="005D63A9" w:rsidP="005D63A9">
            <w:pPr>
              <w:jc w:val="center"/>
              <w:rPr>
                <w:rFonts w:ascii="Times New Roman" w:hAnsi="Times New Roman"/>
                <w:sz w:val="24"/>
                <w:szCs w:val="24"/>
                <w:lang w:val="en-US" w:eastAsia="ru-RU"/>
              </w:rPr>
            </w:pPr>
            <w:r w:rsidRPr="005D63A9">
              <w:rPr>
                <w:rFonts w:ascii="Times New Roman" w:hAnsi="Times New Roman"/>
                <w:sz w:val="24"/>
                <w:szCs w:val="24"/>
                <w:lang w:eastAsia="ru-RU"/>
              </w:rPr>
              <w:t>Часть 4.1 статьи 170 ЖК РФ</w:t>
            </w: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t xml:space="preserve">Предлагает ли организация, осуществляющая снабжение энергетическими ресурсами многоквартирного дома на основании публичного договора, регулярно (не реже </w:t>
            </w:r>
            <w:r w:rsidRPr="005D63A9">
              <w:rPr>
                <w:rFonts w:ascii="Times New Roman" w:hAnsi="Times New Roman"/>
                <w:sz w:val="24"/>
                <w:szCs w:val="24"/>
                <w:lang w:eastAsia="ru-RU"/>
              </w:rPr>
              <w:lastRenderedPageBreak/>
              <w:t>чем один раз в год)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w:t>
            </w:r>
          </w:p>
        </w:tc>
        <w:tc>
          <w:tcPr>
            <w:tcW w:w="5528" w:type="dxa"/>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lastRenderedPageBreak/>
              <w:t xml:space="preserve">Части 5 и 6 статьи 12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w:t>
            </w:r>
            <w:r w:rsidRPr="005D63A9">
              <w:rPr>
                <w:rFonts w:ascii="Times New Roman" w:hAnsi="Times New Roman"/>
                <w:sz w:val="24"/>
                <w:szCs w:val="24"/>
                <w:lang w:eastAsia="ru-RU"/>
              </w:rPr>
              <w:lastRenderedPageBreak/>
              <w:t>Федеральный закон № 261-ФЗ)</w:t>
            </w:r>
          </w:p>
        </w:tc>
      </w:tr>
      <w:tr w:rsidR="005D63A9" w:rsidRPr="005D63A9" w:rsidTr="004E144F">
        <w:tc>
          <w:tcPr>
            <w:tcW w:w="4537" w:type="dxa"/>
          </w:tcPr>
          <w:p w:rsidR="005D63A9" w:rsidRPr="005D63A9" w:rsidRDefault="005D63A9" w:rsidP="005D63A9">
            <w:pPr>
              <w:jc w:val="both"/>
              <w:rPr>
                <w:rFonts w:ascii="Times New Roman" w:hAnsi="Times New Roman"/>
                <w:sz w:val="24"/>
                <w:szCs w:val="24"/>
                <w:lang w:eastAsia="ru-RU"/>
              </w:rPr>
            </w:pPr>
            <w:r w:rsidRPr="005D63A9">
              <w:rPr>
                <w:rFonts w:ascii="Times New Roman" w:hAnsi="Times New Roman"/>
                <w:sz w:val="24"/>
                <w:szCs w:val="24"/>
                <w:lang w:eastAsia="ru-RU"/>
              </w:rPr>
              <w:lastRenderedPageBreak/>
              <w:t>Лицо, ответственное за содержание многоквартирного дома, регулярно (не реже чем один раз в год) разрабатывает и доводит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tc>
        <w:tc>
          <w:tcPr>
            <w:tcW w:w="5528" w:type="dxa"/>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sz w:val="24"/>
                <w:szCs w:val="24"/>
                <w:lang w:eastAsia="ru-RU"/>
              </w:rPr>
              <w:t>Часть 7 статьи 12 Федерального закона № 261-ФЗ</w:t>
            </w:r>
          </w:p>
        </w:tc>
      </w:tr>
      <w:tr w:rsidR="005D63A9" w:rsidRPr="005D63A9" w:rsidTr="004E144F">
        <w:tc>
          <w:tcPr>
            <w:tcW w:w="10065" w:type="dxa"/>
            <w:gridSpan w:val="2"/>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bCs/>
                <w:sz w:val="24"/>
                <w:szCs w:val="24"/>
                <w:lang w:eastAsia="ru-RU"/>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r>
      <w:tr w:rsidR="005D63A9" w:rsidRPr="005D63A9" w:rsidTr="004E144F">
        <w:tc>
          <w:tcPr>
            <w:tcW w:w="4537" w:type="dxa"/>
            <w:vAlign w:val="center"/>
          </w:tcPr>
          <w:p w:rsidR="005D63A9" w:rsidRPr="005D63A9" w:rsidRDefault="005D63A9" w:rsidP="005D63A9">
            <w:pPr>
              <w:rPr>
                <w:rFonts w:ascii="Times New Roman" w:hAnsi="Times New Roman"/>
                <w:bCs/>
                <w:sz w:val="24"/>
                <w:szCs w:val="24"/>
                <w:lang w:eastAsia="ru-RU"/>
              </w:rPr>
            </w:pPr>
            <w:r w:rsidRPr="005D63A9">
              <w:rPr>
                <w:rFonts w:ascii="Times New Roman" w:hAnsi="Times New Roman"/>
                <w:bCs/>
                <w:sz w:val="24"/>
                <w:szCs w:val="24"/>
                <w:lang w:eastAsia="ru-RU"/>
              </w:rPr>
              <w:t>Соблюдение обязательных требований по содержанию всех видов фундаментов:</w:t>
            </w:r>
          </w:p>
        </w:tc>
        <w:tc>
          <w:tcPr>
            <w:tcW w:w="5528" w:type="dxa"/>
            <w:vMerge w:val="restart"/>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 xml:space="preserve"> п. 1 Минимального перечня услуг и работ, необходимых для обеспечения надлежащего содержания общего имущества в многоквартирном доме (утв. постановлением Правительства РФ от 03.04.2013 № 290) </w:t>
            </w:r>
          </w:p>
        </w:tc>
      </w:tr>
      <w:tr w:rsidR="005D63A9" w:rsidRPr="005D63A9" w:rsidTr="004E144F">
        <w:tc>
          <w:tcPr>
            <w:tcW w:w="4537"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гидроизоляция фундамента</w:t>
            </w:r>
          </w:p>
        </w:tc>
        <w:tc>
          <w:tcPr>
            <w:tcW w:w="5528" w:type="dxa"/>
            <w:vMerge/>
            <w:vAlign w:val="center"/>
          </w:tcPr>
          <w:p w:rsidR="005D63A9" w:rsidRPr="005D63A9" w:rsidRDefault="005D63A9" w:rsidP="005D63A9">
            <w:pPr>
              <w:rPr>
                <w:rFonts w:ascii="Times New Roman" w:hAnsi="Times New Roman"/>
                <w:sz w:val="24"/>
                <w:szCs w:val="24"/>
                <w:lang w:eastAsia="ru-RU"/>
              </w:rPr>
            </w:pPr>
          </w:p>
        </w:tc>
      </w:tr>
      <w:tr w:rsidR="005D63A9" w:rsidRPr="005D63A9" w:rsidTr="004E144F">
        <w:tc>
          <w:tcPr>
            <w:tcW w:w="4537"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система водоотвода фундамента</w:t>
            </w:r>
          </w:p>
        </w:tc>
        <w:tc>
          <w:tcPr>
            <w:tcW w:w="5528" w:type="dxa"/>
            <w:vMerge/>
            <w:vAlign w:val="center"/>
          </w:tcPr>
          <w:p w:rsidR="005D63A9" w:rsidRPr="005D63A9" w:rsidRDefault="005D63A9" w:rsidP="005D63A9">
            <w:pPr>
              <w:rPr>
                <w:rFonts w:ascii="Times New Roman" w:hAnsi="Times New Roman"/>
                <w:sz w:val="24"/>
                <w:szCs w:val="24"/>
                <w:lang w:eastAsia="ru-RU"/>
              </w:rPr>
            </w:pPr>
          </w:p>
        </w:tc>
      </w:tr>
      <w:tr w:rsidR="005D63A9" w:rsidRPr="005D63A9" w:rsidTr="004E144F">
        <w:tc>
          <w:tcPr>
            <w:tcW w:w="4537" w:type="dxa"/>
            <w:vAlign w:val="center"/>
          </w:tcPr>
          <w:p w:rsidR="005D63A9" w:rsidRPr="005D63A9" w:rsidRDefault="005D63A9" w:rsidP="005D63A9">
            <w:pPr>
              <w:rPr>
                <w:rFonts w:ascii="Times New Roman" w:hAnsi="Times New Roman"/>
                <w:bCs/>
                <w:sz w:val="24"/>
                <w:szCs w:val="24"/>
                <w:lang w:eastAsia="ru-RU"/>
              </w:rPr>
            </w:pPr>
            <w:r w:rsidRPr="005D63A9">
              <w:rPr>
                <w:rFonts w:ascii="Times New Roman" w:hAnsi="Times New Roman"/>
                <w:bCs/>
                <w:sz w:val="24"/>
                <w:szCs w:val="24"/>
                <w:lang w:eastAsia="ru-RU"/>
              </w:rPr>
              <w:t>Соблюдение обязательных требований по содержанию подвальных помещений:</w:t>
            </w:r>
          </w:p>
        </w:tc>
        <w:tc>
          <w:tcPr>
            <w:tcW w:w="5528" w:type="dxa"/>
            <w:vMerge w:val="restart"/>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 xml:space="preserve">п. 2 Минимального перечня услуг и работ, необходимых для обеспечения надлежащего содержания общего имущества в многоквартирном доме (утв. постановлением Правительства РФ от 03.04.2013 № 290) </w:t>
            </w:r>
          </w:p>
        </w:tc>
      </w:tr>
      <w:tr w:rsidR="005D63A9" w:rsidRPr="005D63A9" w:rsidTr="004E144F">
        <w:tc>
          <w:tcPr>
            <w:tcW w:w="4537"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проверка температурно-влажностного режима</w:t>
            </w:r>
          </w:p>
        </w:tc>
        <w:tc>
          <w:tcPr>
            <w:tcW w:w="5528" w:type="dxa"/>
            <w:vMerge/>
            <w:vAlign w:val="center"/>
          </w:tcPr>
          <w:p w:rsidR="005D63A9" w:rsidRPr="005D63A9" w:rsidRDefault="005D63A9" w:rsidP="005D63A9">
            <w:pPr>
              <w:rPr>
                <w:rFonts w:ascii="Times New Roman" w:hAnsi="Times New Roman"/>
                <w:sz w:val="24"/>
                <w:szCs w:val="24"/>
                <w:lang w:eastAsia="ru-RU"/>
              </w:rPr>
            </w:pPr>
          </w:p>
        </w:tc>
      </w:tr>
      <w:tr w:rsidR="005D63A9" w:rsidRPr="005D63A9" w:rsidTr="004E144F">
        <w:tc>
          <w:tcPr>
            <w:tcW w:w="4537"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отсутствие подтоплений</w:t>
            </w:r>
          </w:p>
        </w:tc>
        <w:tc>
          <w:tcPr>
            <w:tcW w:w="5528" w:type="dxa"/>
            <w:vMerge/>
            <w:vAlign w:val="center"/>
          </w:tcPr>
          <w:p w:rsidR="005D63A9" w:rsidRPr="005D63A9" w:rsidRDefault="005D63A9" w:rsidP="005D63A9">
            <w:pPr>
              <w:rPr>
                <w:rFonts w:ascii="Times New Roman" w:hAnsi="Times New Roman"/>
                <w:sz w:val="24"/>
                <w:szCs w:val="24"/>
                <w:lang w:eastAsia="ru-RU"/>
              </w:rPr>
            </w:pPr>
          </w:p>
        </w:tc>
      </w:tr>
      <w:tr w:rsidR="005D63A9" w:rsidRPr="005D63A9" w:rsidTr="004E144F">
        <w:tc>
          <w:tcPr>
            <w:tcW w:w="4537"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отсутствие захламления, загрязнения и загромождения помещений</w:t>
            </w:r>
          </w:p>
        </w:tc>
        <w:tc>
          <w:tcPr>
            <w:tcW w:w="5528" w:type="dxa"/>
            <w:vMerge/>
            <w:vAlign w:val="center"/>
          </w:tcPr>
          <w:p w:rsidR="005D63A9" w:rsidRPr="005D63A9" w:rsidRDefault="005D63A9" w:rsidP="005D63A9">
            <w:pPr>
              <w:rPr>
                <w:rFonts w:ascii="Times New Roman" w:hAnsi="Times New Roman"/>
                <w:sz w:val="24"/>
                <w:szCs w:val="24"/>
                <w:lang w:eastAsia="ru-RU"/>
              </w:rPr>
            </w:pPr>
          </w:p>
        </w:tc>
      </w:tr>
      <w:tr w:rsidR="005D63A9" w:rsidRPr="005D63A9" w:rsidTr="004E144F">
        <w:tc>
          <w:tcPr>
            <w:tcW w:w="4537"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отсутствие разрушений стенок приямков</w:t>
            </w:r>
          </w:p>
        </w:tc>
        <w:tc>
          <w:tcPr>
            <w:tcW w:w="5528" w:type="dxa"/>
            <w:vMerge/>
            <w:vAlign w:val="center"/>
          </w:tcPr>
          <w:p w:rsidR="005D63A9" w:rsidRPr="005D63A9" w:rsidRDefault="005D63A9" w:rsidP="005D63A9">
            <w:pPr>
              <w:rPr>
                <w:rFonts w:ascii="Times New Roman" w:hAnsi="Times New Roman"/>
                <w:sz w:val="24"/>
                <w:szCs w:val="24"/>
                <w:lang w:eastAsia="ru-RU"/>
              </w:rPr>
            </w:pPr>
          </w:p>
        </w:tc>
      </w:tr>
      <w:tr w:rsidR="005D63A9" w:rsidRPr="005D63A9" w:rsidTr="004E144F">
        <w:tc>
          <w:tcPr>
            <w:tcW w:w="4537"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вентиляция помещений</w:t>
            </w:r>
          </w:p>
        </w:tc>
        <w:tc>
          <w:tcPr>
            <w:tcW w:w="5528" w:type="dxa"/>
            <w:vMerge/>
            <w:vAlign w:val="center"/>
          </w:tcPr>
          <w:p w:rsidR="005D63A9" w:rsidRPr="005D63A9" w:rsidRDefault="005D63A9" w:rsidP="005D63A9">
            <w:pPr>
              <w:rPr>
                <w:rFonts w:ascii="Times New Roman" w:hAnsi="Times New Roman"/>
                <w:sz w:val="24"/>
                <w:szCs w:val="24"/>
                <w:lang w:eastAsia="ru-RU"/>
              </w:rPr>
            </w:pPr>
          </w:p>
        </w:tc>
      </w:tr>
      <w:tr w:rsidR="005D63A9" w:rsidRPr="005D63A9" w:rsidTr="004E144F">
        <w:tc>
          <w:tcPr>
            <w:tcW w:w="4537"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удовлетворительное состояние дверей подвалов</w:t>
            </w:r>
          </w:p>
        </w:tc>
        <w:tc>
          <w:tcPr>
            <w:tcW w:w="5528" w:type="dxa"/>
            <w:vMerge/>
            <w:vAlign w:val="center"/>
          </w:tcPr>
          <w:p w:rsidR="005D63A9" w:rsidRPr="005D63A9" w:rsidRDefault="005D63A9" w:rsidP="005D63A9">
            <w:pPr>
              <w:rPr>
                <w:rFonts w:ascii="Times New Roman" w:hAnsi="Times New Roman"/>
                <w:sz w:val="24"/>
                <w:szCs w:val="24"/>
                <w:lang w:eastAsia="ru-RU"/>
              </w:rPr>
            </w:pPr>
          </w:p>
        </w:tc>
      </w:tr>
      <w:tr w:rsidR="005D63A9" w:rsidRPr="005D63A9" w:rsidTr="004E144F">
        <w:tc>
          <w:tcPr>
            <w:tcW w:w="4537"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работоспособность освещения</w:t>
            </w:r>
          </w:p>
        </w:tc>
        <w:tc>
          <w:tcPr>
            <w:tcW w:w="5528" w:type="dxa"/>
            <w:vMerge/>
            <w:vAlign w:val="center"/>
          </w:tcPr>
          <w:p w:rsidR="005D63A9" w:rsidRPr="005D63A9" w:rsidRDefault="005D63A9" w:rsidP="005D63A9">
            <w:pPr>
              <w:rPr>
                <w:rFonts w:ascii="Times New Roman" w:hAnsi="Times New Roman"/>
                <w:sz w:val="24"/>
                <w:szCs w:val="24"/>
                <w:lang w:eastAsia="ru-RU"/>
              </w:rPr>
            </w:pPr>
          </w:p>
        </w:tc>
      </w:tr>
      <w:tr w:rsidR="005D63A9" w:rsidRPr="005D63A9" w:rsidTr="004E144F">
        <w:tc>
          <w:tcPr>
            <w:tcW w:w="4537"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проведение дератизации и дезинсекции</w:t>
            </w:r>
          </w:p>
        </w:tc>
        <w:tc>
          <w:tcPr>
            <w:tcW w:w="5528" w:type="dxa"/>
            <w:vMerge/>
            <w:vAlign w:val="center"/>
          </w:tcPr>
          <w:p w:rsidR="005D63A9" w:rsidRPr="005D63A9" w:rsidRDefault="005D63A9" w:rsidP="005D63A9">
            <w:pPr>
              <w:rPr>
                <w:rFonts w:ascii="Times New Roman" w:hAnsi="Times New Roman"/>
                <w:sz w:val="24"/>
                <w:szCs w:val="24"/>
                <w:lang w:eastAsia="ru-RU"/>
              </w:rPr>
            </w:pPr>
          </w:p>
        </w:tc>
      </w:tr>
      <w:tr w:rsidR="005D63A9" w:rsidRPr="005D63A9" w:rsidTr="004E144F">
        <w:tc>
          <w:tcPr>
            <w:tcW w:w="4537" w:type="dxa"/>
            <w:vAlign w:val="center"/>
          </w:tcPr>
          <w:p w:rsidR="005D63A9" w:rsidRPr="005D63A9" w:rsidRDefault="005D63A9" w:rsidP="005D63A9">
            <w:pPr>
              <w:rPr>
                <w:rFonts w:ascii="Times New Roman" w:hAnsi="Times New Roman"/>
                <w:bCs/>
                <w:sz w:val="24"/>
                <w:szCs w:val="24"/>
                <w:lang w:eastAsia="ru-RU"/>
              </w:rPr>
            </w:pPr>
            <w:r w:rsidRPr="005D63A9">
              <w:rPr>
                <w:rFonts w:ascii="Times New Roman" w:hAnsi="Times New Roman"/>
                <w:bCs/>
                <w:sz w:val="24"/>
                <w:szCs w:val="24"/>
                <w:lang w:eastAsia="ru-RU"/>
              </w:rPr>
              <w:t xml:space="preserve">Соблюдение обязательных требований по содержанию стен, фасадов </w:t>
            </w:r>
            <w:r w:rsidRPr="005D63A9">
              <w:rPr>
                <w:rFonts w:ascii="Times New Roman" w:hAnsi="Times New Roman"/>
                <w:bCs/>
                <w:sz w:val="24"/>
                <w:szCs w:val="24"/>
                <w:lang w:eastAsia="ru-RU"/>
              </w:rPr>
              <w:lastRenderedPageBreak/>
              <w:t>многоквартирных домов:</w:t>
            </w:r>
          </w:p>
        </w:tc>
        <w:tc>
          <w:tcPr>
            <w:tcW w:w="5528" w:type="dxa"/>
            <w:vMerge w:val="restart"/>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lastRenderedPageBreak/>
              <w:t xml:space="preserve">п. 3, 4, 9, 10 Минимального перечня услуг и работ, необходимых для обеспечения надлежащего </w:t>
            </w:r>
            <w:r w:rsidRPr="005D63A9">
              <w:rPr>
                <w:rFonts w:ascii="Times New Roman" w:hAnsi="Times New Roman"/>
                <w:sz w:val="24"/>
                <w:szCs w:val="24"/>
                <w:lang w:eastAsia="ru-RU"/>
              </w:rPr>
              <w:lastRenderedPageBreak/>
              <w:t xml:space="preserve">содержания общего имущества в многоквартирном доме (утв. постановлением Правительства РФ от 03.04.2013 № 290) </w:t>
            </w:r>
          </w:p>
        </w:tc>
      </w:tr>
      <w:tr w:rsidR="005D63A9" w:rsidRPr="005D63A9" w:rsidTr="004E144F">
        <w:tc>
          <w:tcPr>
            <w:tcW w:w="4537"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lastRenderedPageBreak/>
              <w:t>Отсутствие следов коррозии, деформаций и трещин, нарушения отделки фасадов</w:t>
            </w:r>
          </w:p>
        </w:tc>
        <w:tc>
          <w:tcPr>
            <w:tcW w:w="5528" w:type="dxa"/>
            <w:vMerge/>
            <w:vAlign w:val="center"/>
          </w:tcPr>
          <w:p w:rsidR="005D63A9" w:rsidRPr="005D63A9" w:rsidRDefault="005D63A9" w:rsidP="005D63A9">
            <w:pPr>
              <w:rPr>
                <w:rFonts w:ascii="Times New Roman" w:hAnsi="Times New Roman"/>
                <w:sz w:val="24"/>
                <w:szCs w:val="24"/>
                <w:lang w:eastAsia="ru-RU"/>
              </w:rPr>
            </w:pPr>
          </w:p>
        </w:tc>
      </w:tr>
      <w:tr w:rsidR="005D63A9" w:rsidRPr="005D63A9" w:rsidTr="004E144F">
        <w:tc>
          <w:tcPr>
            <w:tcW w:w="4537"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удовлетворительное состояние отдельных элементов крылец и зонтов над входами в здание, в подвалы и над балконами</w:t>
            </w:r>
          </w:p>
        </w:tc>
        <w:tc>
          <w:tcPr>
            <w:tcW w:w="5528" w:type="dxa"/>
            <w:vMerge/>
            <w:vAlign w:val="center"/>
          </w:tcPr>
          <w:p w:rsidR="005D63A9" w:rsidRPr="005D63A9" w:rsidRDefault="005D63A9" w:rsidP="005D63A9">
            <w:pPr>
              <w:rPr>
                <w:rFonts w:ascii="Times New Roman" w:hAnsi="Times New Roman"/>
                <w:sz w:val="24"/>
                <w:szCs w:val="24"/>
                <w:lang w:eastAsia="ru-RU"/>
              </w:rPr>
            </w:pPr>
          </w:p>
        </w:tc>
      </w:tr>
      <w:tr w:rsidR="005D63A9" w:rsidRPr="005D63A9" w:rsidTr="004E144F">
        <w:tc>
          <w:tcPr>
            <w:tcW w:w="4537"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отсутствие зыбкости, трещин в теле перегородок</w:t>
            </w:r>
          </w:p>
        </w:tc>
        <w:tc>
          <w:tcPr>
            <w:tcW w:w="5528" w:type="dxa"/>
            <w:vMerge/>
            <w:vAlign w:val="center"/>
          </w:tcPr>
          <w:p w:rsidR="005D63A9" w:rsidRPr="005D63A9" w:rsidRDefault="005D63A9" w:rsidP="005D63A9">
            <w:pPr>
              <w:rPr>
                <w:rFonts w:ascii="Times New Roman" w:hAnsi="Times New Roman"/>
                <w:sz w:val="24"/>
                <w:szCs w:val="24"/>
                <w:lang w:eastAsia="ru-RU"/>
              </w:rPr>
            </w:pPr>
          </w:p>
        </w:tc>
      </w:tr>
      <w:tr w:rsidR="005D63A9" w:rsidRPr="005D63A9" w:rsidTr="004E144F">
        <w:tc>
          <w:tcPr>
            <w:tcW w:w="4537" w:type="dxa"/>
            <w:vAlign w:val="center"/>
          </w:tcPr>
          <w:p w:rsidR="005D63A9" w:rsidRPr="005D63A9" w:rsidRDefault="005D63A9" w:rsidP="005D63A9">
            <w:pPr>
              <w:rPr>
                <w:rFonts w:ascii="Times New Roman" w:hAnsi="Times New Roman"/>
                <w:bCs/>
                <w:sz w:val="24"/>
                <w:szCs w:val="24"/>
                <w:lang w:eastAsia="ru-RU"/>
              </w:rPr>
            </w:pPr>
            <w:r w:rsidRPr="005D63A9">
              <w:rPr>
                <w:rFonts w:ascii="Times New Roman" w:hAnsi="Times New Roman"/>
                <w:bCs/>
                <w:sz w:val="24"/>
                <w:szCs w:val="24"/>
                <w:lang w:eastAsia="ru-RU"/>
              </w:rPr>
              <w:t xml:space="preserve">Отсутствие видимых нарушений в </w:t>
            </w:r>
            <w:r w:rsidR="004F2657">
              <w:rPr>
                <w:rFonts w:ascii="Times New Roman" w:hAnsi="Times New Roman"/>
                <w:bCs/>
                <w:sz w:val="24"/>
                <w:szCs w:val="24"/>
                <w:lang w:eastAsia="ru-RU"/>
              </w:rPr>
              <w:t>с</w:t>
            </w:r>
            <w:r w:rsidRPr="005D63A9">
              <w:rPr>
                <w:rFonts w:ascii="Times New Roman" w:hAnsi="Times New Roman"/>
                <w:bCs/>
                <w:sz w:val="24"/>
                <w:szCs w:val="24"/>
                <w:lang w:eastAsia="ru-RU"/>
              </w:rPr>
              <w:t>облюдении обязательных требований по содержанию стен, фасадов многоквартирных домов.</w:t>
            </w:r>
          </w:p>
        </w:tc>
        <w:tc>
          <w:tcPr>
            <w:tcW w:w="5528"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 xml:space="preserve">п. 4 Минимального перечня услуг и работ, необходимых для обеспечения надлежащего содержания общего имущества в многоквартирном доме (утв. постановлением Правительства РФ от 03.04.2013 № 290) </w:t>
            </w:r>
          </w:p>
        </w:tc>
      </w:tr>
      <w:tr w:rsidR="005D63A9" w:rsidRPr="005D63A9" w:rsidTr="004E144F">
        <w:tc>
          <w:tcPr>
            <w:tcW w:w="4537"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Отсутствие видимых нарушений в соблюдении обязательных требований по содержанию колонн и столбов многоквартирных домов.</w:t>
            </w:r>
          </w:p>
        </w:tc>
        <w:tc>
          <w:tcPr>
            <w:tcW w:w="5528"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 xml:space="preserve">п. 5 Минимального перечня услуг и работ, необходимых для обеспечения надлежащего содержания общего имущества в многоквартирном доме (утв. постановлением Правительства РФ от 03.04.2013 № 290) </w:t>
            </w:r>
          </w:p>
        </w:tc>
      </w:tr>
      <w:tr w:rsidR="005D63A9" w:rsidRPr="005D63A9" w:rsidTr="004E144F">
        <w:tc>
          <w:tcPr>
            <w:tcW w:w="4537"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Отсутствие видимых нарушений в соблюдении обязательных требований по содержанию перекрытий многоквартирных домов.</w:t>
            </w:r>
          </w:p>
        </w:tc>
        <w:tc>
          <w:tcPr>
            <w:tcW w:w="5528"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 xml:space="preserve">п. 6 Минимального перечня услуг и работ, необходимых для обеспечения надлежащего содержания общего имущества в многоквартирном доме (утв. постановлением Правительства РФ от 03.04.2013 № 290) </w:t>
            </w:r>
          </w:p>
        </w:tc>
      </w:tr>
      <w:tr w:rsidR="005D63A9" w:rsidRPr="005D63A9" w:rsidTr="004E144F">
        <w:tc>
          <w:tcPr>
            <w:tcW w:w="4537"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 xml:space="preserve">Отсутствие видимых нарушений в соблюдении обязательных требований по содержанию кровли многоквартирных домов. </w:t>
            </w:r>
          </w:p>
        </w:tc>
        <w:tc>
          <w:tcPr>
            <w:tcW w:w="5528"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 xml:space="preserve">п. 7 Минимального перечня услуг и работ, необходимых для обеспечения надлежащего содержания общего имущества в многоквартирном доме (утв. постановлением Правительства РФ от 03.04.2013 № 290) </w:t>
            </w:r>
          </w:p>
        </w:tc>
      </w:tr>
      <w:tr w:rsidR="005D63A9" w:rsidRPr="005D63A9" w:rsidTr="004E144F">
        <w:tc>
          <w:tcPr>
            <w:tcW w:w="4537" w:type="dxa"/>
            <w:vAlign w:val="center"/>
          </w:tcPr>
          <w:p w:rsidR="005D63A9" w:rsidRPr="005D63A9" w:rsidRDefault="005D63A9" w:rsidP="005D63A9">
            <w:pPr>
              <w:rPr>
                <w:rFonts w:ascii="Times New Roman" w:hAnsi="Times New Roman"/>
                <w:bCs/>
                <w:sz w:val="24"/>
                <w:szCs w:val="24"/>
                <w:lang w:eastAsia="ru-RU"/>
              </w:rPr>
            </w:pPr>
            <w:r w:rsidRPr="005D63A9">
              <w:rPr>
                <w:rFonts w:ascii="Times New Roman" w:hAnsi="Times New Roman"/>
                <w:bCs/>
                <w:sz w:val="24"/>
                <w:szCs w:val="24"/>
                <w:lang w:eastAsia="ru-RU"/>
              </w:rPr>
              <w:t>Соблюдение обязательных требований по содержанию лестниц многоквартирных домов:</w:t>
            </w:r>
          </w:p>
        </w:tc>
        <w:tc>
          <w:tcPr>
            <w:tcW w:w="5528" w:type="dxa"/>
            <w:vMerge w:val="restart"/>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 xml:space="preserve">п. 8 Минимального перечня услуг и работ, необходимых для обеспечения надлежащего содержания общего имущества в многоквартирном доме (утв. постановлением Правительства РФ от 03.04.2013 № 290) </w:t>
            </w:r>
          </w:p>
        </w:tc>
      </w:tr>
      <w:tr w:rsidR="005D63A9" w:rsidRPr="005D63A9" w:rsidTr="004E144F">
        <w:tc>
          <w:tcPr>
            <w:tcW w:w="4537"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отсутствие повреждений и деформации</w:t>
            </w:r>
          </w:p>
        </w:tc>
        <w:tc>
          <w:tcPr>
            <w:tcW w:w="5528" w:type="dxa"/>
            <w:vMerge/>
            <w:vAlign w:val="center"/>
          </w:tcPr>
          <w:p w:rsidR="005D63A9" w:rsidRPr="005D63A9" w:rsidRDefault="005D63A9" w:rsidP="005D63A9">
            <w:pPr>
              <w:rPr>
                <w:rFonts w:ascii="Times New Roman" w:hAnsi="Times New Roman"/>
                <w:sz w:val="24"/>
                <w:szCs w:val="24"/>
                <w:lang w:eastAsia="ru-RU"/>
              </w:rPr>
            </w:pPr>
          </w:p>
        </w:tc>
      </w:tr>
      <w:tr w:rsidR="005D63A9" w:rsidRPr="005D63A9" w:rsidTr="004E144F">
        <w:tc>
          <w:tcPr>
            <w:tcW w:w="4537"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 xml:space="preserve">отсутствие прогибов и коррозии </w:t>
            </w:r>
            <w:r w:rsidR="004F2657" w:rsidRPr="005D63A9">
              <w:rPr>
                <w:rFonts w:ascii="Times New Roman" w:hAnsi="Times New Roman"/>
                <w:sz w:val="24"/>
                <w:szCs w:val="24"/>
                <w:lang w:eastAsia="ru-RU"/>
              </w:rPr>
              <w:t>металлических</w:t>
            </w:r>
            <w:r w:rsidRPr="005D63A9">
              <w:rPr>
                <w:rFonts w:ascii="Times New Roman" w:hAnsi="Times New Roman"/>
                <w:sz w:val="24"/>
                <w:szCs w:val="24"/>
                <w:lang w:eastAsia="ru-RU"/>
              </w:rPr>
              <w:t xml:space="preserve"> (деревянных) конструкций (</w:t>
            </w:r>
            <w:proofErr w:type="spellStart"/>
            <w:r w:rsidRPr="005D63A9">
              <w:rPr>
                <w:rFonts w:ascii="Times New Roman" w:hAnsi="Times New Roman"/>
                <w:sz w:val="24"/>
                <w:szCs w:val="24"/>
                <w:lang w:eastAsia="ru-RU"/>
              </w:rPr>
              <w:t>косоуров</w:t>
            </w:r>
            <w:proofErr w:type="spellEnd"/>
            <w:r w:rsidRPr="005D63A9">
              <w:rPr>
                <w:rFonts w:ascii="Times New Roman" w:hAnsi="Times New Roman"/>
                <w:sz w:val="24"/>
                <w:szCs w:val="24"/>
                <w:lang w:eastAsia="ru-RU"/>
              </w:rPr>
              <w:t xml:space="preserve"> при наличии)</w:t>
            </w:r>
          </w:p>
        </w:tc>
        <w:tc>
          <w:tcPr>
            <w:tcW w:w="5528" w:type="dxa"/>
            <w:vMerge/>
            <w:vAlign w:val="center"/>
          </w:tcPr>
          <w:p w:rsidR="005D63A9" w:rsidRPr="005D63A9" w:rsidRDefault="005D63A9" w:rsidP="005D63A9">
            <w:pPr>
              <w:rPr>
                <w:rFonts w:ascii="Times New Roman" w:hAnsi="Times New Roman"/>
                <w:sz w:val="24"/>
                <w:szCs w:val="24"/>
                <w:lang w:eastAsia="ru-RU"/>
              </w:rPr>
            </w:pPr>
          </w:p>
        </w:tc>
      </w:tr>
      <w:tr w:rsidR="005D63A9" w:rsidRPr="005D63A9" w:rsidTr="004E144F">
        <w:tc>
          <w:tcPr>
            <w:tcW w:w="4537" w:type="dxa"/>
            <w:vAlign w:val="center"/>
          </w:tcPr>
          <w:p w:rsidR="005D63A9" w:rsidRPr="005D63A9" w:rsidRDefault="005D63A9" w:rsidP="005D63A9">
            <w:pPr>
              <w:rPr>
                <w:rFonts w:ascii="Times New Roman" w:hAnsi="Times New Roman"/>
                <w:bCs/>
                <w:sz w:val="24"/>
                <w:szCs w:val="24"/>
                <w:lang w:eastAsia="ru-RU"/>
              </w:rPr>
            </w:pPr>
            <w:r w:rsidRPr="005D63A9">
              <w:rPr>
                <w:rFonts w:ascii="Times New Roman" w:hAnsi="Times New Roman"/>
                <w:bCs/>
                <w:sz w:val="24"/>
                <w:szCs w:val="24"/>
                <w:lang w:eastAsia="ru-RU"/>
              </w:rPr>
              <w:t>Соблюдение требований надлежащего содержания внутренней отделки многоквартирных домов.</w:t>
            </w:r>
          </w:p>
        </w:tc>
        <w:tc>
          <w:tcPr>
            <w:tcW w:w="5528"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 xml:space="preserve">п. 11 Минимального перечня услуг и работ, необходимых для обеспечения надлежащего содержания общего имущества в многоквартирном доме (утв. постановлением Правительства РФ от 03.04.2013 № 290) </w:t>
            </w:r>
          </w:p>
        </w:tc>
      </w:tr>
      <w:tr w:rsidR="005D63A9" w:rsidRPr="005D63A9" w:rsidTr="004E144F">
        <w:tc>
          <w:tcPr>
            <w:tcW w:w="4537" w:type="dxa"/>
            <w:vAlign w:val="center"/>
          </w:tcPr>
          <w:p w:rsidR="005D63A9" w:rsidRPr="005D63A9" w:rsidRDefault="005D63A9" w:rsidP="005D63A9">
            <w:pPr>
              <w:rPr>
                <w:rFonts w:ascii="Times New Roman" w:hAnsi="Times New Roman"/>
                <w:bCs/>
                <w:sz w:val="24"/>
                <w:szCs w:val="24"/>
                <w:lang w:eastAsia="ru-RU"/>
              </w:rPr>
            </w:pPr>
            <w:r w:rsidRPr="005D63A9">
              <w:rPr>
                <w:rFonts w:ascii="Times New Roman" w:hAnsi="Times New Roman"/>
                <w:bCs/>
                <w:sz w:val="24"/>
                <w:szCs w:val="24"/>
                <w:lang w:eastAsia="ru-RU"/>
              </w:rPr>
              <w:t xml:space="preserve">Соблюдение требований надлежащего содержания полов помещений, относящихся к </w:t>
            </w:r>
            <w:proofErr w:type="spellStart"/>
            <w:r w:rsidRPr="005D63A9">
              <w:rPr>
                <w:rFonts w:ascii="Times New Roman" w:hAnsi="Times New Roman"/>
                <w:bCs/>
                <w:sz w:val="24"/>
                <w:szCs w:val="24"/>
                <w:lang w:eastAsia="ru-RU"/>
              </w:rPr>
              <w:t>общедомовому</w:t>
            </w:r>
            <w:proofErr w:type="spellEnd"/>
            <w:r w:rsidRPr="005D63A9">
              <w:rPr>
                <w:rFonts w:ascii="Times New Roman" w:hAnsi="Times New Roman"/>
                <w:bCs/>
                <w:sz w:val="24"/>
                <w:szCs w:val="24"/>
                <w:lang w:eastAsia="ru-RU"/>
              </w:rPr>
              <w:t xml:space="preserve"> имуществу многоквартирных домов.</w:t>
            </w:r>
          </w:p>
        </w:tc>
        <w:tc>
          <w:tcPr>
            <w:tcW w:w="5528"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 xml:space="preserve">п. 12 Минимального перечня услуг и работ, необходимых для обеспечения надлежащего содержания общего имущества в многоквартирном доме (утв. постановлением Правительства РФ от 03.04.2013 № 290) </w:t>
            </w:r>
          </w:p>
        </w:tc>
      </w:tr>
      <w:tr w:rsidR="005D63A9" w:rsidRPr="005D63A9" w:rsidTr="004E144F">
        <w:tc>
          <w:tcPr>
            <w:tcW w:w="4537" w:type="dxa"/>
            <w:vAlign w:val="center"/>
          </w:tcPr>
          <w:p w:rsidR="005D63A9" w:rsidRPr="005D63A9" w:rsidRDefault="005D63A9" w:rsidP="005D63A9">
            <w:pPr>
              <w:rPr>
                <w:rFonts w:ascii="Times New Roman" w:hAnsi="Times New Roman"/>
                <w:bCs/>
                <w:sz w:val="24"/>
                <w:szCs w:val="24"/>
                <w:lang w:eastAsia="ru-RU"/>
              </w:rPr>
            </w:pPr>
            <w:r w:rsidRPr="005D63A9">
              <w:rPr>
                <w:rFonts w:ascii="Times New Roman" w:hAnsi="Times New Roman"/>
                <w:bCs/>
                <w:sz w:val="24"/>
                <w:szCs w:val="24"/>
                <w:lang w:eastAsia="ru-RU"/>
              </w:rPr>
              <w:t xml:space="preserve">Соблюдение требований надлежащего </w:t>
            </w:r>
            <w:r w:rsidR="004F2657" w:rsidRPr="005D63A9">
              <w:rPr>
                <w:rFonts w:ascii="Times New Roman" w:hAnsi="Times New Roman"/>
                <w:bCs/>
                <w:sz w:val="24"/>
                <w:szCs w:val="24"/>
                <w:lang w:eastAsia="ru-RU"/>
              </w:rPr>
              <w:t>содержания окон</w:t>
            </w:r>
            <w:r w:rsidRPr="005D63A9">
              <w:rPr>
                <w:rFonts w:ascii="Times New Roman" w:hAnsi="Times New Roman"/>
                <w:bCs/>
                <w:sz w:val="24"/>
                <w:szCs w:val="24"/>
                <w:lang w:eastAsia="ru-RU"/>
              </w:rPr>
              <w:t xml:space="preserve"> и дверей, относящихся к </w:t>
            </w:r>
            <w:proofErr w:type="spellStart"/>
            <w:r w:rsidRPr="005D63A9">
              <w:rPr>
                <w:rFonts w:ascii="Times New Roman" w:hAnsi="Times New Roman"/>
                <w:bCs/>
                <w:sz w:val="24"/>
                <w:szCs w:val="24"/>
                <w:lang w:eastAsia="ru-RU"/>
              </w:rPr>
              <w:t>общедомовому</w:t>
            </w:r>
            <w:proofErr w:type="spellEnd"/>
            <w:r w:rsidRPr="005D63A9">
              <w:rPr>
                <w:rFonts w:ascii="Times New Roman" w:hAnsi="Times New Roman"/>
                <w:bCs/>
                <w:sz w:val="24"/>
                <w:szCs w:val="24"/>
                <w:lang w:eastAsia="ru-RU"/>
              </w:rPr>
              <w:t xml:space="preserve"> имуществу многоквартирных домов.</w:t>
            </w:r>
          </w:p>
        </w:tc>
        <w:tc>
          <w:tcPr>
            <w:tcW w:w="5528"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 xml:space="preserve">п. 13 Минимального перечня услуг и работ, необходимых для обеспечения надлежащего содержания общего имущества в многоквартирном доме (утв. постановлением Правительства РФ от 03.04.2013 № 290) </w:t>
            </w:r>
          </w:p>
        </w:tc>
      </w:tr>
      <w:tr w:rsidR="005D63A9" w:rsidRPr="005D63A9" w:rsidTr="004E144F">
        <w:tc>
          <w:tcPr>
            <w:tcW w:w="10065" w:type="dxa"/>
            <w:gridSpan w:val="2"/>
            <w:vAlign w:val="center"/>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bCs/>
                <w:sz w:val="24"/>
                <w:szCs w:val="24"/>
                <w:lang w:eastAsia="ru-RU"/>
              </w:rPr>
              <w:t>II. Работы, необходимые для надлежащего содержания оборудования и систем инженерно-</w:t>
            </w:r>
            <w:r w:rsidRPr="005D63A9">
              <w:rPr>
                <w:rFonts w:ascii="Times New Roman" w:hAnsi="Times New Roman"/>
                <w:bCs/>
                <w:sz w:val="24"/>
                <w:szCs w:val="24"/>
                <w:lang w:eastAsia="ru-RU"/>
              </w:rPr>
              <w:lastRenderedPageBreak/>
              <w:t>технического обеспечения, входящих в состав общего имущества в многоквартирном доме</w:t>
            </w:r>
          </w:p>
        </w:tc>
      </w:tr>
      <w:tr w:rsidR="005D63A9" w:rsidRPr="005D63A9" w:rsidTr="004E144F">
        <w:tc>
          <w:tcPr>
            <w:tcW w:w="4537" w:type="dxa"/>
            <w:vAlign w:val="center"/>
          </w:tcPr>
          <w:p w:rsidR="005D63A9" w:rsidRPr="005D63A9" w:rsidRDefault="005D63A9" w:rsidP="005D63A9">
            <w:pPr>
              <w:rPr>
                <w:rFonts w:ascii="Times New Roman" w:hAnsi="Times New Roman"/>
                <w:bCs/>
                <w:sz w:val="24"/>
                <w:szCs w:val="24"/>
                <w:lang w:eastAsia="ru-RU"/>
              </w:rPr>
            </w:pPr>
            <w:r w:rsidRPr="005D63A9">
              <w:rPr>
                <w:rFonts w:ascii="Times New Roman" w:hAnsi="Times New Roman"/>
                <w:bCs/>
                <w:sz w:val="24"/>
                <w:szCs w:val="24"/>
                <w:lang w:eastAsia="ru-RU"/>
              </w:rPr>
              <w:lastRenderedPageBreak/>
              <w:t>Надлежащее содержание мусоропроводов (при наличии)</w:t>
            </w:r>
          </w:p>
        </w:tc>
        <w:tc>
          <w:tcPr>
            <w:tcW w:w="5528"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 xml:space="preserve">п. 14 Минимального перечня услуг и работ, необходимых для обеспечения надлежащего содержания общего имущества в многоквартирном доме (утв. постановлением Правительства РФ от 03.04.2013 № 290) </w:t>
            </w:r>
          </w:p>
        </w:tc>
      </w:tr>
      <w:tr w:rsidR="005D63A9" w:rsidRPr="005D63A9" w:rsidTr="004E144F">
        <w:tc>
          <w:tcPr>
            <w:tcW w:w="4537" w:type="dxa"/>
            <w:vAlign w:val="center"/>
          </w:tcPr>
          <w:p w:rsidR="005D63A9" w:rsidRPr="005D63A9" w:rsidRDefault="005D63A9" w:rsidP="005D63A9">
            <w:pPr>
              <w:rPr>
                <w:rFonts w:ascii="Times New Roman" w:hAnsi="Times New Roman"/>
                <w:bCs/>
                <w:sz w:val="24"/>
                <w:szCs w:val="24"/>
                <w:lang w:eastAsia="ru-RU"/>
              </w:rPr>
            </w:pPr>
            <w:r w:rsidRPr="005D63A9">
              <w:rPr>
                <w:rFonts w:ascii="Times New Roman" w:hAnsi="Times New Roman"/>
                <w:bCs/>
                <w:sz w:val="24"/>
                <w:szCs w:val="24"/>
                <w:lang w:eastAsia="ru-RU"/>
              </w:rPr>
              <w:t xml:space="preserve">Надлежащее содержание систем вентиляции и </w:t>
            </w:r>
            <w:proofErr w:type="spellStart"/>
            <w:r w:rsidRPr="005D63A9">
              <w:rPr>
                <w:rFonts w:ascii="Times New Roman" w:hAnsi="Times New Roman"/>
                <w:bCs/>
                <w:sz w:val="24"/>
                <w:szCs w:val="24"/>
                <w:lang w:eastAsia="ru-RU"/>
              </w:rPr>
              <w:t>дымоудаления</w:t>
            </w:r>
            <w:proofErr w:type="spellEnd"/>
            <w:r w:rsidRPr="005D63A9">
              <w:rPr>
                <w:rFonts w:ascii="Times New Roman" w:hAnsi="Times New Roman"/>
                <w:bCs/>
                <w:sz w:val="24"/>
                <w:szCs w:val="24"/>
                <w:lang w:eastAsia="ru-RU"/>
              </w:rPr>
              <w:t>:</w:t>
            </w:r>
          </w:p>
        </w:tc>
        <w:tc>
          <w:tcPr>
            <w:tcW w:w="5528" w:type="dxa"/>
            <w:vMerge w:val="restart"/>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 xml:space="preserve">п. 15 Минимального перечня услуг и работ, необходимых для обеспечения надлежащего содержания общего имущества в многоквартирном доме (утв. постановлением Правительства РФ от 03.04.2013 № 290) </w:t>
            </w:r>
          </w:p>
        </w:tc>
      </w:tr>
      <w:tr w:rsidR="005D63A9" w:rsidRPr="005D63A9" w:rsidTr="004E144F">
        <w:tc>
          <w:tcPr>
            <w:tcW w:w="4537"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договоры на техническое обслуживание</w:t>
            </w:r>
          </w:p>
        </w:tc>
        <w:tc>
          <w:tcPr>
            <w:tcW w:w="5528" w:type="dxa"/>
            <w:vMerge/>
            <w:vAlign w:val="center"/>
          </w:tcPr>
          <w:p w:rsidR="005D63A9" w:rsidRPr="005D63A9" w:rsidRDefault="005D63A9" w:rsidP="005D63A9">
            <w:pPr>
              <w:rPr>
                <w:rFonts w:ascii="Times New Roman" w:hAnsi="Times New Roman"/>
                <w:sz w:val="24"/>
                <w:szCs w:val="24"/>
                <w:lang w:eastAsia="ru-RU"/>
              </w:rPr>
            </w:pPr>
          </w:p>
        </w:tc>
      </w:tr>
      <w:tr w:rsidR="005D63A9" w:rsidRPr="005D63A9" w:rsidTr="004E144F">
        <w:tc>
          <w:tcPr>
            <w:tcW w:w="4537"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контроль состояния и вос</w:t>
            </w:r>
            <w:r w:rsidR="004F2657">
              <w:rPr>
                <w:rFonts w:ascii="Times New Roman" w:hAnsi="Times New Roman"/>
                <w:sz w:val="24"/>
                <w:szCs w:val="24"/>
                <w:lang w:eastAsia="ru-RU"/>
              </w:rPr>
              <w:t>с</w:t>
            </w:r>
            <w:r w:rsidRPr="005D63A9">
              <w:rPr>
                <w:rFonts w:ascii="Times New Roman" w:hAnsi="Times New Roman"/>
                <w:sz w:val="24"/>
                <w:szCs w:val="24"/>
                <w:lang w:eastAsia="ru-RU"/>
              </w:rPr>
              <w:t xml:space="preserve">тановление </w:t>
            </w:r>
            <w:r w:rsidR="004F2657" w:rsidRPr="005D63A9">
              <w:rPr>
                <w:rFonts w:ascii="Times New Roman" w:hAnsi="Times New Roman"/>
                <w:sz w:val="24"/>
                <w:szCs w:val="24"/>
                <w:lang w:eastAsia="ru-RU"/>
              </w:rPr>
              <w:t>антикоррозийной</w:t>
            </w:r>
            <w:r w:rsidRPr="005D63A9">
              <w:rPr>
                <w:rFonts w:ascii="Times New Roman" w:hAnsi="Times New Roman"/>
                <w:sz w:val="24"/>
                <w:szCs w:val="24"/>
                <w:lang w:eastAsia="ru-RU"/>
              </w:rPr>
              <w:t xml:space="preserve"> окраски </w:t>
            </w:r>
            <w:r w:rsidR="004F2657" w:rsidRPr="005D63A9">
              <w:rPr>
                <w:rFonts w:ascii="Times New Roman" w:hAnsi="Times New Roman"/>
                <w:sz w:val="24"/>
                <w:szCs w:val="24"/>
                <w:lang w:eastAsia="ru-RU"/>
              </w:rPr>
              <w:t>металлических</w:t>
            </w:r>
            <w:r w:rsidRPr="005D63A9">
              <w:rPr>
                <w:rFonts w:ascii="Times New Roman" w:hAnsi="Times New Roman"/>
                <w:sz w:val="24"/>
                <w:szCs w:val="24"/>
                <w:lang w:eastAsia="ru-RU"/>
              </w:rPr>
              <w:t xml:space="preserve"> вытяжных каналов, труб, поддонов и дефлекторов</w:t>
            </w:r>
          </w:p>
        </w:tc>
        <w:tc>
          <w:tcPr>
            <w:tcW w:w="5528" w:type="dxa"/>
            <w:vMerge/>
            <w:vAlign w:val="center"/>
          </w:tcPr>
          <w:p w:rsidR="005D63A9" w:rsidRPr="005D63A9" w:rsidRDefault="005D63A9" w:rsidP="005D63A9">
            <w:pPr>
              <w:rPr>
                <w:rFonts w:ascii="Times New Roman" w:hAnsi="Times New Roman"/>
                <w:sz w:val="24"/>
                <w:szCs w:val="24"/>
                <w:lang w:eastAsia="ru-RU"/>
              </w:rPr>
            </w:pPr>
          </w:p>
        </w:tc>
      </w:tr>
      <w:tr w:rsidR="005D63A9" w:rsidRPr="005D63A9" w:rsidTr="004E144F">
        <w:tc>
          <w:tcPr>
            <w:tcW w:w="4537" w:type="dxa"/>
            <w:vAlign w:val="center"/>
          </w:tcPr>
          <w:p w:rsidR="005D63A9" w:rsidRPr="005D63A9" w:rsidRDefault="005D63A9" w:rsidP="005D63A9">
            <w:pPr>
              <w:rPr>
                <w:rFonts w:ascii="Times New Roman" w:hAnsi="Times New Roman"/>
                <w:bCs/>
                <w:sz w:val="24"/>
                <w:szCs w:val="24"/>
                <w:lang w:eastAsia="ru-RU"/>
              </w:rPr>
            </w:pPr>
            <w:r w:rsidRPr="005D63A9">
              <w:rPr>
                <w:rFonts w:ascii="Times New Roman" w:hAnsi="Times New Roman"/>
                <w:bCs/>
                <w:sz w:val="24"/>
                <w:szCs w:val="24"/>
                <w:lang w:eastAsia="ru-RU"/>
              </w:rPr>
              <w:t>Надлежащее содержание печей, каминов и очагов в многоквартирных домах (при наличии)</w:t>
            </w:r>
          </w:p>
        </w:tc>
        <w:tc>
          <w:tcPr>
            <w:tcW w:w="5528"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 xml:space="preserve">п. 16 Минимального перечня услуг и работ, необходимых для обеспечения надлежащего содержания общего имущества в многоквартирном доме (утв. постановлением Правительства РФ от 03.04.2013 № 290) </w:t>
            </w:r>
          </w:p>
        </w:tc>
      </w:tr>
      <w:tr w:rsidR="005D63A9" w:rsidRPr="005D63A9" w:rsidTr="004E144F">
        <w:tc>
          <w:tcPr>
            <w:tcW w:w="4537" w:type="dxa"/>
            <w:vAlign w:val="center"/>
          </w:tcPr>
          <w:p w:rsidR="005D63A9" w:rsidRPr="005D63A9" w:rsidRDefault="005D63A9" w:rsidP="005D63A9">
            <w:pPr>
              <w:rPr>
                <w:rFonts w:ascii="Times New Roman" w:hAnsi="Times New Roman"/>
                <w:bCs/>
                <w:sz w:val="24"/>
                <w:szCs w:val="24"/>
                <w:lang w:eastAsia="ru-RU"/>
              </w:rPr>
            </w:pPr>
            <w:r w:rsidRPr="005D63A9">
              <w:rPr>
                <w:rFonts w:ascii="Times New Roman" w:hAnsi="Times New Roman"/>
                <w:bCs/>
                <w:sz w:val="24"/>
                <w:szCs w:val="24"/>
                <w:lang w:eastAsia="ru-RU"/>
              </w:rPr>
              <w:t>Надлежащее содержание индивидуальных тепловых пунктов и водокачек в многоквартирных домах</w:t>
            </w:r>
          </w:p>
        </w:tc>
        <w:tc>
          <w:tcPr>
            <w:tcW w:w="5528"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 xml:space="preserve">п. 17  Минимального перечня услуг и работ, необходимых для обеспечения надлежащего содержания общего имущества в многоквартирном доме (утв. постановлением Правительства РФ от 03.04.2013 № 290) </w:t>
            </w:r>
          </w:p>
        </w:tc>
      </w:tr>
      <w:tr w:rsidR="005D63A9" w:rsidRPr="005D63A9" w:rsidTr="004E144F">
        <w:tc>
          <w:tcPr>
            <w:tcW w:w="4537" w:type="dxa"/>
            <w:vAlign w:val="center"/>
          </w:tcPr>
          <w:p w:rsidR="005D63A9" w:rsidRPr="005D63A9" w:rsidRDefault="005D63A9" w:rsidP="005D63A9">
            <w:pPr>
              <w:rPr>
                <w:rFonts w:ascii="Times New Roman" w:hAnsi="Times New Roman"/>
                <w:bCs/>
                <w:sz w:val="24"/>
                <w:szCs w:val="24"/>
                <w:lang w:eastAsia="ru-RU"/>
              </w:rPr>
            </w:pPr>
            <w:r w:rsidRPr="005D63A9">
              <w:rPr>
                <w:rFonts w:ascii="Times New Roman" w:hAnsi="Times New Roman"/>
                <w:bCs/>
                <w:sz w:val="24"/>
                <w:szCs w:val="24"/>
                <w:lang w:eastAsia="ru-RU"/>
              </w:rPr>
              <w:t>Надлежащее содержание систем водоснабжения, водоотведения и теплоснабжения в многоквартирных домах (наличие контрольно-измерительных приборов, исправных, работоспособных)</w:t>
            </w:r>
          </w:p>
        </w:tc>
        <w:tc>
          <w:tcPr>
            <w:tcW w:w="5528"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 xml:space="preserve">п. 18, 19 Минимального перечня услуг и работ, необходимых для обеспечения надлежащего содержания общего имущества в многоквартирном доме (утв. постановлением Правительства РФ от 03.04.2013 № 290) </w:t>
            </w:r>
          </w:p>
        </w:tc>
      </w:tr>
      <w:tr w:rsidR="005D63A9" w:rsidRPr="005D63A9" w:rsidTr="004E144F">
        <w:tc>
          <w:tcPr>
            <w:tcW w:w="4537" w:type="dxa"/>
            <w:vAlign w:val="center"/>
          </w:tcPr>
          <w:p w:rsidR="005D63A9" w:rsidRPr="005D63A9" w:rsidRDefault="005D63A9" w:rsidP="005D63A9">
            <w:pPr>
              <w:rPr>
                <w:rFonts w:ascii="Times New Roman" w:hAnsi="Times New Roman"/>
                <w:bCs/>
                <w:sz w:val="24"/>
                <w:szCs w:val="24"/>
                <w:lang w:eastAsia="ru-RU"/>
              </w:rPr>
            </w:pPr>
            <w:r w:rsidRPr="005D63A9">
              <w:rPr>
                <w:rFonts w:ascii="Times New Roman" w:hAnsi="Times New Roman"/>
                <w:bCs/>
                <w:sz w:val="24"/>
                <w:szCs w:val="24"/>
                <w:lang w:eastAsia="ru-RU"/>
              </w:rPr>
              <w:t>Надлежащее содержание электрооборудования, радио- и телекоммуникационного оборудования в многоквартирном доме</w:t>
            </w:r>
          </w:p>
        </w:tc>
        <w:tc>
          <w:tcPr>
            <w:tcW w:w="5528"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 xml:space="preserve">п. 20 Минимального перечня услуг и работ, необходимых для обеспечения надлежащего содержания общего имущества в многоквартирном доме (утв. постановлением Правительства РФ от 03.04.2013 № 290) </w:t>
            </w:r>
          </w:p>
        </w:tc>
      </w:tr>
      <w:tr w:rsidR="005D63A9" w:rsidRPr="005D63A9" w:rsidTr="004E144F">
        <w:tc>
          <w:tcPr>
            <w:tcW w:w="4537" w:type="dxa"/>
            <w:vAlign w:val="center"/>
          </w:tcPr>
          <w:p w:rsidR="005D63A9" w:rsidRPr="005D63A9" w:rsidRDefault="005D63A9" w:rsidP="005D63A9">
            <w:pPr>
              <w:rPr>
                <w:rFonts w:ascii="Times New Roman" w:hAnsi="Times New Roman"/>
                <w:bCs/>
                <w:sz w:val="24"/>
                <w:szCs w:val="24"/>
                <w:lang w:eastAsia="ru-RU"/>
              </w:rPr>
            </w:pPr>
            <w:r w:rsidRPr="005D63A9">
              <w:rPr>
                <w:rFonts w:ascii="Times New Roman" w:hAnsi="Times New Roman"/>
                <w:bCs/>
                <w:sz w:val="24"/>
                <w:szCs w:val="24"/>
                <w:lang w:eastAsia="ru-RU"/>
              </w:rPr>
              <w:t>Надлежащее содержание систем внутридомового газового оборудования в многоквартирном доме</w:t>
            </w:r>
          </w:p>
        </w:tc>
        <w:tc>
          <w:tcPr>
            <w:tcW w:w="5528"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 xml:space="preserve">п. 21 Минимального перечня услуг и работ, необходимых для обеспечения надлежащего содержания общего имущества в многоквартирном доме (утв. постановлением Правительства РФ от 03.04.2013 № 290) </w:t>
            </w:r>
          </w:p>
        </w:tc>
      </w:tr>
      <w:tr w:rsidR="005D63A9" w:rsidRPr="005D63A9" w:rsidTr="004E144F">
        <w:tc>
          <w:tcPr>
            <w:tcW w:w="4537" w:type="dxa"/>
            <w:vAlign w:val="center"/>
          </w:tcPr>
          <w:p w:rsidR="005D63A9" w:rsidRPr="005D63A9" w:rsidRDefault="005D63A9" w:rsidP="005D63A9">
            <w:pPr>
              <w:rPr>
                <w:rFonts w:ascii="Times New Roman" w:hAnsi="Times New Roman"/>
                <w:bCs/>
                <w:sz w:val="24"/>
                <w:szCs w:val="24"/>
                <w:lang w:eastAsia="ru-RU"/>
              </w:rPr>
            </w:pPr>
            <w:r w:rsidRPr="005D63A9">
              <w:rPr>
                <w:rFonts w:ascii="Times New Roman" w:hAnsi="Times New Roman"/>
                <w:bCs/>
                <w:sz w:val="24"/>
                <w:szCs w:val="24"/>
                <w:lang w:eastAsia="ru-RU"/>
              </w:rPr>
              <w:t>Надлежащее содержание и ремонта лифта (лифтов) в многоквартирном доме (договор на обслуживание)</w:t>
            </w:r>
          </w:p>
        </w:tc>
        <w:tc>
          <w:tcPr>
            <w:tcW w:w="5528"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 xml:space="preserve">п. 22 Минимального перечня услуг и работ, необходимых для обеспечения надлежащего содержания общего имущества в многоквартирном доме (утв. постановлением Правительства РФ от 03.04.2013 № 290) </w:t>
            </w:r>
          </w:p>
        </w:tc>
      </w:tr>
      <w:tr w:rsidR="005D63A9" w:rsidRPr="005D63A9" w:rsidTr="004E144F">
        <w:tc>
          <w:tcPr>
            <w:tcW w:w="10065" w:type="dxa"/>
            <w:gridSpan w:val="2"/>
            <w:vAlign w:val="center"/>
          </w:tcPr>
          <w:p w:rsidR="005D63A9" w:rsidRPr="005D63A9" w:rsidRDefault="005D63A9" w:rsidP="005D63A9">
            <w:pPr>
              <w:jc w:val="center"/>
              <w:rPr>
                <w:rFonts w:ascii="Times New Roman" w:hAnsi="Times New Roman"/>
                <w:sz w:val="24"/>
                <w:szCs w:val="24"/>
                <w:lang w:eastAsia="ru-RU"/>
              </w:rPr>
            </w:pPr>
            <w:r w:rsidRPr="005D63A9">
              <w:rPr>
                <w:rFonts w:ascii="Times New Roman" w:hAnsi="Times New Roman"/>
                <w:bCs/>
                <w:sz w:val="24"/>
                <w:szCs w:val="24"/>
                <w:lang w:eastAsia="ru-RU"/>
              </w:rPr>
              <w:t>III. Работы и услуги по содержанию иного общего имущества в многоквартирном доме</w:t>
            </w:r>
          </w:p>
        </w:tc>
      </w:tr>
      <w:tr w:rsidR="005D63A9" w:rsidRPr="005D63A9" w:rsidTr="004E144F">
        <w:tc>
          <w:tcPr>
            <w:tcW w:w="4537" w:type="dxa"/>
            <w:vAlign w:val="center"/>
          </w:tcPr>
          <w:p w:rsidR="005D63A9" w:rsidRPr="005D63A9" w:rsidRDefault="005D63A9" w:rsidP="005D63A9">
            <w:pPr>
              <w:rPr>
                <w:rFonts w:ascii="Times New Roman" w:hAnsi="Times New Roman"/>
                <w:bCs/>
                <w:sz w:val="24"/>
                <w:szCs w:val="24"/>
                <w:lang w:eastAsia="ru-RU"/>
              </w:rPr>
            </w:pPr>
            <w:r w:rsidRPr="005D63A9">
              <w:rPr>
                <w:rFonts w:ascii="Times New Roman" w:hAnsi="Times New Roman"/>
                <w:bCs/>
                <w:sz w:val="24"/>
                <w:szCs w:val="24"/>
                <w:lang w:eastAsia="ru-RU"/>
              </w:rPr>
              <w:t>Надлежащее содержание помещений, входящих в состав общего имущества в многоквартирном доме:</w:t>
            </w:r>
          </w:p>
        </w:tc>
        <w:tc>
          <w:tcPr>
            <w:tcW w:w="5528" w:type="dxa"/>
            <w:vMerge w:val="restart"/>
            <w:vAlign w:val="center"/>
          </w:tcPr>
          <w:p w:rsidR="005D63A9" w:rsidRPr="005D63A9" w:rsidRDefault="005D63A9" w:rsidP="005D63A9">
            <w:pPr>
              <w:ind w:right="33"/>
              <w:rPr>
                <w:rFonts w:ascii="Times New Roman" w:hAnsi="Times New Roman"/>
                <w:sz w:val="24"/>
                <w:szCs w:val="24"/>
                <w:lang w:eastAsia="ru-RU"/>
              </w:rPr>
            </w:pPr>
            <w:r w:rsidRPr="005D63A9">
              <w:rPr>
                <w:rFonts w:ascii="Times New Roman" w:hAnsi="Times New Roman"/>
                <w:sz w:val="24"/>
                <w:szCs w:val="24"/>
                <w:lang w:eastAsia="ru-RU"/>
              </w:rPr>
              <w:t xml:space="preserve">п. 23 Минимального перечня услуг и работ, необходимых для обеспечения надлежащего содержания общего имущества в многоквартирном доме (утв. постановлением Правительства РФ от 03.04.2013 № 290) </w:t>
            </w:r>
          </w:p>
        </w:tc>
      </w:tr>
      <w:tr w:rsidR="005D63A9" w:rsidRPr="005D63A9" w:rsidTr="004E144F">
        <w:tc>
          <w:tcPr>
            <w:tcW w:w="4537"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 xml:space="preserve">влажная протирка подоконников, оконных решеток, перил лестниц, шкафов для электросчетчиков слаботочных устройств, почтовых </w:t>
            </w:r>
            <w:r w:rsidRPr="005D63A9">
              <w:rPr>
                <w:rFonts w:ascii="Times New Roman" w:hAnsi="Times New Roman"/>
                <w:sz w:val="24"/>
                <w:szCs w:val="24"/>
                <w:lang w:eastAsia="ru-RU"/>
              </w:rPr>
              <w:lastRenderedPageBreak/>
              <w:t>ящиков, дверных коробок, полотен дверей, доводчиков, дверных ручек</w:t>
            </w:r>
          </w:p>
        </w:tc>
        <w:tc>
          <w:tcPr>
            <w:tcW w:w="5528" w:type="dxa"/>
            <w:vMerge/>
            <w:vAlign w:val="center"/>
          </w:tcPr>
          <w:p w:rsidR="005D63A9" w:rsidRPr="005D63A9" w:rsidRDefault="005D63A9" w:rsidP="005D63A9">
            <w:pPr>
              <w:rPr>
                <w:rFonts w:ascii="Times New Roman" w:hAnsi="Times New Roman"/>
                <w:sz w:val="24"/>
                <w:szCs w:val="24"/>
                <w:lang w:eastAsia="ru-RU"/>
              </w:rPr>
            </w:pPr>
          </w:p>
        </w:tc>
      </w:tr>
      <w:tr w:rsidR="005D63A9" w:rsidRPr="005D63A9" w:rsidTr="004E144F">
        <w:tc>
          <w:tcPr>
            <w:tcW w:w="4537"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lastRenderedPageBreak/>
              <w:t>мытье окон</w:t>
            </w:r>
          </w:p>
        </w:tc>
        <w:tc>
          <w:tcPr>
            <w:tcW w:w="5528" w:type="dxa"/>
            <w:vMerge/>
            <w:vAlign w:val="center"/>
          </w:tcPr>
          <w:p w:rsidR="005D63A9" w:rsidRPr="005D63A9" w:rsidRDefault="005D63A9" w:rsidP="005D63A9">
            <w:pPr>
              <w:rPr>
                <w:rFonts w:ascii="Times New Roman" w:hAnsi="Times New Roman"/>
                <w:sz w:val="24"/>
                <w:szCs w:val="24"/>
                <w:lang w:eastAsia="ru-RU"/>
              </w:rPr>
            </w:pPr>
          </w:p>
        </w:tc>
      </w:tr>
      <w:tr w:rsidR="005D63A9" w:rsidRPr="005D63A9" w:rsidTr="004E144F">
        <w:tc>
          <w:tcPr>
            <w:tcW w:w="4537"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очистка систем защиты от грязи (металлических решеток, ячеистых покрытий, приямков, текстильных матов)</w:t>
            </w:r>
          </w:p>
        </w:tc>
        <w:tc>
          <w:tcPr>
            <w:tcW w:w="5528" w:type="dxa"/>
            <w:vMerge/>
            <w:vAlign w:val="center"/>
          </w:tcPr>
          <w:p w:rsidR="005D63A9" w:rsidRPr="005D63A9" w:rsidRDefault="005D63A9" w:rsidP="005D63A9">
            <w:pPr>
              <w:rPr>
                <w:rFonts w:ascii="Times New Roman" w:hAnsi="Times New Roman"/>
                <w:sz w:val="24"/>
                <w:szCs w:val="24"/>
                <w:lang w:eastAsia="ru-RU"/>
              </w:rPr>
            </w:pPr>
          </w:p>
        </w:tc>
      </w:tr>
      <w:tr w:rsidR="005D63A9" w:rsidRPr="005D63A9" w:rsidTr="004E144F">
        <w:tc>
          <w:tcPr>
            <w:tcW w:w="4537"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проведение дератизации и дезинсекции помещений, входящих в состав общего имущества</w:t>
            </w:r>
          </w:p>
        </w:tc>
        <w:tc>
          <w:tcPr>
            <w:tcW w:w="5528" w:type="dxa"/>
            <w:vMerge/>
            <w:vAlign w:val="center"/>
          </w:tcPr>
          <w:p w:rsidR="005D63A9" w:rsidRPr="005D63A9" w:rsidRDefault="005D63A9" w:rsidP="005D63A9">
            <w:pPr>
              <w:rPr>
                <w:rFonts w:ascii="Times New Roman" w:hAnsi="Times New Roman"/>
                <w:sz w:val="24"/>
                <w:szCs w:val="24"/>
                <w:lang w:eastAsia="ru-RU"/>
              </w:rPr>
            </w:pPr>
          </w:p>
        </w:tc>
      </w:tr>
      <w:tr w:rsidR="005D63A9" w:rsidRPr="005D63A9" w:rsidTr="004E144F">
        <w:tc>
          <w:tcPr>
            <w:tcW w:w="4537" w:type="dxa"/>
            <w:vAlign w:val="center"/>
          </w:tcPr>
          <w:p w:rsidR="005D63A9" w:rsidRPr="005D63A9" w:rsidRDefault="005D63A9" w:rsidP="005D63A9">
            <w:pPr>
              <w:rPr>
                <w:rFonts w:ascii="Times New Roman" w:hAnsi="Times New Roman"/>
                <w:bCs/>
                <w:sz w:val="24"/>
                <w:szCs w:val="24"/>
                <w:lang w:eastAsia="ru-RU"/>
              </w:rPr>
            </w:pPr>
            <w:r w:rsidRPr="005D63A9">
              <w:rPr>
                <w:rFonts w:ascii="Times New Roman" w:hAnsi="Times New Roman"/>
                <w:bCs/>
                <w:sz w:val="24"/>
                <w:szCs w:val="24"/>
                <w:lang w:eastAsia="ru-RU"/>
              </w:rPr>
              <w:t>Надлежащее содержание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5528" w:type="dxa"/>
            <w:vMerge w:val="restart"/>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 xml:space="preserve">п. 24 Минимального перечня услуг и работ, необходимых для обеспечения надлежащего содержания общего имущества в многоквартирном доме (утв. постановлением Правительства РФ от 03.04.2013 № 290) </w:t>
            </w:r>
          </w:p>
        </w:tc>
      </w:tr>
      <w:tr w:rsidR="005D63A9" w:rsidRPr="005D63A9" w:rsidTr="004E144F">
        <w:tc>
          <w:tcPr>
            <w:tcW w:w="4537"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очистка крышек люков колодцев и пожарных гидрантов от снега и льда толщиной слоя свыше 5 с</w:t>
            </w:r>
          </w:p>
        </w:tc>
        <w:tc>
          <w:tcPr>
            <w:tcW w:w="5528" w:type="dxa"/>
            <w:vMerge/>
            <w:vAlign w:val="center"/>
          </w:tcPr>
          <w:p w:rsidR="005D63A9" w:rsidRPr="005D63A9" w:rsidRDefault="005D63A9" w:rsidP="005D63A9">
            <w:pPr>
              <w:rPr>
                <w:rFonts w:ascii="Times New Roman" w:hAnsi="Times New Roman"/>
                <w:sz w:val="24"/>
                <w:szCs w:val="24"/>
                <w:lang w:eastAsia="ru-RU"/>
              </w:rPr>
            </w:pPr>
          </w:p>
        </w:tc>
      </w:tr>
      <w:tr w:rsidR="005D63A9" w:rsidRPr="005D63A9" w:rsidTr="004E144F">
        <w:tc>
          <w:tcPr>
            <w:tcW w:w="4537"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 xml:space="preserve">сдвигание свежевыпавшего снега и очистка придомовой территории от снега и льда при наличии </w:t>
            </w:r>
            <w:proofErr w:type="spellStart"/>
            <w:r w:rsidRPr="005D63A9">
              <w:rPr>
                <w:rFonts w:ascii="Times New Roman" w:hAnsi="Times New Roman"/>
                <w:sz w:val="24"/>
                <w:szCs w:val="24"/>
                <w:lang w:eastAsia="ru-RU"/>
              </w:rPr>
              <w:t>колейности</w:t>
            </w:r>
            <w:proofErr w:type="spellEnd"/>
            <w:r w:rsidRPr="005D63A9">
              <w:rPr>
                <w:rFonts w:ascii="Times New Roman" w:hAnsi="Times New Roman"/>
                <w:sz w:val="24"/>
                <w:szCs w:val="24"/>
                <w:lang w:eastAsia="ru-RU"/>
              </w:rPr>
              <w:t xml:space="preserve"> свыше 5 см</w:t>
            </w:r>
          </w:p>
        </w:tc>
        <w:tc>
          <w:tcPr>
            <w:tcW w:w="5528" w:type="dxa"/>
            <w:vMerge/>
            <w:vAlign w:val="center"/>
          </w:tcPr>
          <w:p w:rsidR="005D63A9" w:rsidRPr="005D63A9" w:rsidRDefault="005D63A9" w:rsidP="005D63A9">
            <w:pPr>
              <w:rPr>
                <w:rFonts w:ascii="Times New Roman" w:hAnsi="Times New Roman"/>
                <w:sz w:val="24"/>
                <w:szCs w:val="24"/>
                <w:lang w:eastAsia="ru-RU"/>
              </w:rPr>
            </w:pPr>
          </w:p>
        </w:tc>
      </w:tr>
      <w:tr w:rsidR="005D63A9" w:rsidRPr="005D63A9" w:rsidTr="004E144F">
        <w:tc>
          <w:tcPr>
            <w:tcW w:w="4537"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очистка придомовой территории от снега наносного происхождения (или подметание такой территории, свободной от снежного покрова)</w:t>
            </w:r>
          </w:p>
        </w:tc>
        <w:tc>
          <w:tcPr>
            <w:tcW w:w="5528" w:type="dxa"/>
            <w:vMerge/>
            <w:vAlign w:val="center"/>
          </w:tcPr>
          <w:p w:rsidR="005D63A9" w:rsidRPr="005D63A9" w:rsidRDefault="005D63A9" w:rsidP="005D63A9">
            <w:pPr>
              <w:rPr>
                <w:rFonts w:ascii="Times New Roman" w:hAnsi="Times New Roman"/>
                <w:sz w:val="24"/>
                <w:szCs w:val="24"/>
                <w:lang w:eastAsia="ru-RU"/>
              </w:rPr>
            </w:pPr>
          </w:p>
        </w:tc>
      </w:tr>
      <w:tr w:rsidR="005D63A9" w:rsidRPr="005D63A9" w:rsidTr="004E144F">
        <w:tc>
          <w:tcPr>
            <w:tcW w:w="4537"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очистка придомовой территории от наледи и льда</w:t>
            </w:r>
          </w:p>
        </w:tc>
        <w:tc>
          <w:tcPr>
            <w:tcW w:w="5528" w:type="dxa"/>
            <w:vMerge/>
            <w:vAlign w:val="center"/>
          </w:tcPr>
          <w:p w:rsidR="005D63A9" w:rsidRPr="005D63A9" w:rsidRDefault="005D63A9" w:rsidP="005D63A9">
            <w:pPr>
              <w:rPr>
                <w:rFonts w:ascii="Times New Roman" w:hAnsi="Times New Roman"/>
                <w:sz w:val="24"/>
                <w:szCs w:val="24"/>
                <w:lang w:eastAsia="ru-RU"/>
              </w:rPr>
            </w:pPr>
          </w:p>
        </w:tc>
      </w:tr>
      <w:tr w:rsidR="005D63A9" w:rsidRPr="005D63A9" w:rsidTr="004E144F">
        <w:tc>
          <w:tcPr>
            <w:tcW w:w="4537"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очистка от мусора урн, установленных возле подъездов, и их промывка</w:t>
            </w:r>
          </w:p>
        </w:tc>
        <w:tc>
          <w:tcPr>
            <w:tcW w:w="5528" w:type="dxa"/>
            <w:vMerge/>
            <w:vAlign w:val="center"/>
          </w:tcPr>
          <w:p w:rsidR="005D63A9" w:rsidRPr="005D63A9" w:rsidRDefault="005D63A9" w:rsidP="005D63A9">
            <w:pPr>
              <w:rPr>
                <w:rFonts w:ascii="Times New Roman" w:hAnsi="Times New Roman"/>
                <w:sz w:val="24"/>
                <w:szCs w:val="24"/>
                <w:lang w:eastAsia="ru-RU"/>
              </w:rPr>
            </w:pPr>
          </w:p>
        </w:tc>
      </w:tr>
      <w:tr w:rsidR="005D63A9" w:rsidRPr="005D63A9" w:rsidTr="004E144F">
        <w:tc>
          <w:tcPr>
            <w:tcW w:w="4537"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уборка крыльца и площадки перед входом в подъезд</w:t>
            </w:r>
          </w:p>
        </w:tc>
        <w:tc>
          <w:tcPr>
            <w:tcW w:w="5528" w:type="dxa"/>
            <w:vMerge/>
            <w:vAlign w:val="center"/>
          </w:tcPr>
          <w:p w:rsidR="005D63A9" w:rsidRPr="005D63A9" w:rsidRDefault="005D63A9" w:rsidP="005D63A9">
            <w:pPr>
              <w:rPr>
                <w:rFonts w:ascii="Times New Roman" w:hAnsi="Times New Roman"/>
                <w:sz w:val="24"/>
                <w:szCs w:val="24"/>
                <w:lang w:eastAsia="ru-RU"/>
              </w:rPr>
            </w:pPr>
          </w:p>
        </w:tc>
      </w:tr>
      <w:tr w:rsidR="005D63A9" w:rsidRPr="005D63A9" w:rsidTr="004E144F">
        <w:tc>
          <w:tcPr>
            <w:tcW w:w="4537" w:type="dxa"/>
            <w:vAlign w:val="center"/>
          </w:tcPr>
          <w:p w:rsidR="005D63A9" w:rsidRPr="005D63A9" w:rsidRDefault="005D63A9" w:rsidP="005D63A9">
            <w:pPr>
              <w:rPr>
                <w:rFonts w:ascii="Times New Roman" w:hAnsi="Times New Roman"/>
                <w:bCs/>
                <w:sz w:val="24"/>
                <w:szCs w:val="24"/>
                <w:lang w:eastAsia="ru-RU"/>
              </w:rPr>
            </w:pPr>
            <w:r w:rsidRPr="005D63A9">
              <w:rPr>
                <w:rFonts w:ascii="Times New Roman" w:hAnsi="Times New Roman"/>
                <w:bCs/>
                <w:sz w:val="24"/>
                <w:szCs w:val="24"/>
                <w:lang w:eastAsia="ru-RU"/>
              </w:rPr>
              <w:t>Надлежащее содержание придомовой территории в теплый период года:</w:t>
            </w:r>
          </w:p>
        </w:tc>
        <w:tc>
          <w:tcPr>
            <w:tcW w:w="5528" w:type="dxa"/>
            <w:vMerge w:val="restart"/>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 xml:space="preserve">п. 25 Минимального перечня услуг и работ, необходимых для обеспечения надлежащего содержания общего имущества в многоквартирном доме (утв. постановлением Правительства РФ от 03.04.2013 № 290) </w:t>
            </w:r>
          </w:p>
        </w:tc>
      </w:tr>
      <w:tr w:rsidR="005D63A9" w:rsidRPr="005D63A9" w:rsidTr="004E144F">
        <w:tc>
          <w:tcPr>
            <w:tcW w:w="4537"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подметание и уборка придомовой территории</w:t>
            </w:r>
          </w:p>
        </w:tc>
        <w:tc>
          <w:tcPr>
            <w:tcW w:w="5528" w:type="dxa"/>
            <w:vMerge/>
            <w:vAlign w:val="center"/>
          </w:tcPr>
          <w:p w:rsidR="005D63A9" w:rsidRPr="005D63A9" w:rsidRDefault="005D63A9" w:rsidP="005D63A9">
            <w:pPr>
              <w:rPr>
                <w:rFonts w:ascii="Times New Roman" w:hAnsi="Times New Roman"/>
                <w:sz w:val="24"/>
                <w:szCs w:val="24"/>
                <w:lang w:eastAsia="ru-RU"/>
              </w:rPr>
            </w:pPr>
          </w:p>
        </w:tc>
      </w:tr>
      <w:tr w:rsidR="005D63A9" w:rsidRPr="005D63A9" w:rsidTr="004E144F">
        <w:tc>
          <w:tcPr>
            <w:tcW w:w="4537"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очистка от мусора и промывка урн, установленных возле подъездов</w:t>
            </w:r>
          </w:p>
        </w:tc>
        <w:tc>
          <w:tcPr>
            <w:tcW w:w="5528" w:type="dxa"/>
            <w:vMerge/>
            <w:vAlign w:val="center"/>
          </w:tcPr>
          <w:p w:rsidR="005D63A9" w:rsidRPr="005D63A9" w:rsidRDefault="005D63A9" w:rsidP="005D63A9">
            <w:pPr>
              <w:rPr>
                <w:rFonts w:ascii="Times New Roman" w:hAnsi="Times New Roman"/>
                <w:sz w:val="24"/>
                <w:szCs w:val="24"/>
                <w:lang w:eastAsia="ru-RU"/>
              </w:rPr>
            </w:pPr>
          </w:p>
        </w:tc>
      </w:tr>
      <w:tr w:rsidR="005D63A9" w:rsidRPr="005D63A9" w:rsidTr="004E144F">
        <w:tc>
          <w:tcPr>
            <w:tcW w:w="4537"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уборка и выкашивание газонов</w:t>
            </w:r>
          </w:p>
        </w:tc>
        <w:tc>
          <w:tcPr>
            <w:tcW w:w="5528" w:type="dxa"/>
            <w:vMerge/>
            <w:vAlign w:val="center"/>
          </w:tcPr>
          <w:p w:rsidR="005D63A9" w:rsidRPr="005D63A9" w:rsidRDefault="005D63A9" w:rsidP="005D63A9">
            <w:pPr>
              <w:rPr>
                <w:rFonts w:ascii="Times New Roman" w:hAnsi="Times New Roman"/>
                <w:sz w:val="24"/>
                <w:szCs w:val="24"/>
                <w:lang w:eastAsia="ru-RU"/>
              </w:rPr>
            </w:pPr>
          </w:p>
        </w:tc>
      </w:tr>
      <w:tr w:rsidR="005D63A9" w:rsidRPr="005D63A9" w:rsidTr="004E144F">
        <w:tc>
          <w:tcPr>
            <w:tcW w:w="4537"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прочистка ливневой канализации</w:t>
            </w:r>
          </w:p>
        </w:tc>
        <w:tc>
          <w:tcPr>
            <w:tcW w:w="5528" w:type="dxa"/>
            <w:vMerge/>
            <w:vAlign w:val="center"/>
          </w:tcPr>
          <w:p w:rsidR="005D63A9" w:rsidRPr="005D63A9" w:rsidRDefault="005D63A9" w:rsidP="005D63A9">
            <w:pPr>
              <w:rPr>
                <w:rFonts w:ascii="Times New Roman" w:hAnsi="Times New Roman"/>
                <w:sz w:val="24"/>
                <w:szCs w:val="24"/>
                <w:lang w:eastAsia="ru-RU"/>
              </w:rPr>
            </w:pPr>
          </w:p>
        </w:tc>
      </w:tr>
      <w:tr w:rsidR="005D63A9" w:rsidRPr="005D63A9" w:rsidTr="004E144F">
        <w:tc>
          <w:tcPr>
            <w:tcW w:w="4537"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уборка крыльца и площадки перед входом в подъезд, очистка металлической решетки и приямка</w:t>
            </w:r>
          </w:p>
        </w:tc>
        <w:tc>
          <w:tcPr>
            <w:tcW w:w="5528" w:type="dxa"/>
            <w:vMerge/>
            <w:vAlign w:val="center"/>
          </w:tcPr>
          <w:p w:rsidR="005D63A9" w:rsidRPr="005D63A9" w:rsidRDefault="005D63A9" w:rsidP="005D63A9">
            <w:pPr>
              <w:rPr>
                <w:rFonts w:ascii="Times New Roman" w:hAnsi="Times New Roman"/>
                <w:sz w:val="24"/>
                <w:szCs w:val="24"/>
                <w:lang w:eastAsia="ru-RU"/>
              </w:rPr>
            </w:pPr>
          </w:p>
        </w:tc>
      </w:tr>
      <w:tr w:rsidR="005D63A9" w:rsidRPr="005D63A9" w:rsidTr="004E144F">
        <w:tc>
          <w:tcPr>
            <w:tcW w:w="4537" w:type="dxa"/>
            <w:vAlign w:val="center"/>
          </w:tcPr>
          <w:p w:rsidR="005D63A9" w:rsidRPr="005D63A9" w:rsidRDefault="005D63A9" w:rsidP="005D63A9">
            <w:pPr>
              <w:rPr>
                <w:rFonts w:ascii="Times New Roman" w:hAnsi="Times New Roman"/>
                <w:bCs/>
                <w:sz w:val="24"/>
                <w:szCs w:val="24"/>
                <w:lang w:eastAsia="ru-RU"/>
              </w:rPr>
            </w:pPr>
            <w:r w:rsidRPr="005D63A9">
              <w:rPr>
                <w:rFonts w:ascii="Times New Roman" w:hAnsi="Times New Roman"/>
                <w:bCs/>
                <w:sz w:val="24"/>
                <w:szCs w:val="24"/>
                <w:lang w:eastAsia="ru-RU"/>
              </w:rPr>
              <w:t>Обеспечение вывоза, в том числе откачке, жидких бытовых отходов</w:t>
            </w:r>
          </w:p>
        </w:tc>
        <w:tc>
          <w:tcPr>
            <w:tcW w:w="5528"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 xml:space="preserve">п. 26 Минимального перечня услуг и работ, необходимых для обеспечения надлежащего содержания общего имущества в многоквартирном доме (утв. постановлением Правительства РФ от 03.04.2013 № 290) </w:t>
            </w:r>
          </w:p>
        </w:tc>
      </w:tr>
      <w:tr w:rsidR="005D63A9" w:rsidRPr="005D63A9" w:rsidTr="004E144F">
        <w:tc>
          <w:tcPr>
            <w:tcW w:w="4537" w:type="dxa"/>
            <w:vAlign w:val="center"/>
          </w:tcPr>
          <w:p w:rsidR="005D63A9" w:rsidRPr="005D63A9" w:rsidRDefault="005D63A9" w:rsidP="005D63A9">
            <w:pPr>
              <w:rPr>
                <w:rFonts w:ascii="Times New Roman" w:hAnsi="Times New Roman"/>
                <w:bCs/>
                <w:sz w:val="24"/>
                <w:szCs w:val="24"/>
                <w:lang w:eastAsia="ru-RU"/>
              </w:rPr>
            </w:pPr>
            <w:r w:rsidRPr="005D63A9">
              <w:rPr>
                <w:rFonts w:ascii="Times New Roman" w:hAnsi="Times New Roman"/>
                <w:bCs/>
                <w:sz w:val="24"/>
                <w:szCs w:val="24"/>
                <w:lang w:eastAsia="ru-RU"/>
              </w:rPr>
              <w:t xml:space="preserve">Организация и содержание мест (площадок) накопления твердых </w:t>
            </w:r>
            <w:r w:rsidRPr="005D63A9">
              <w:rPr>
                <w:rFonts w:ascii="Times New Roman" w:hAnsi="Times New Roman"/>
                <w:bCs/>
                <w:sz w:val="24"/>
                <w:szCs w:val="24"/>
                <w:lang w:eastAsia="ru-RU"/>
              </w:rPr>
              <w:lastRenderedPageBreak/>
              <w:t>коммунальных отходов, включая обслуживание и очистку мусоропроводов, мусороприемных камер, контейнерных площадок</w:t>
            </w:r>
          </w:p>
        </w:tc>
        <w:tc>
          <w:tcPr>
            <w:tcW w:w="5528"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lastRenderedPageBreak/>
              <w:t xml:space="preserve">п. 26 (1) Минимального перечня услуг и работ, необходимых для обеспечения надлежащего </w:t>
            </w:r>
            <w:r w:rsidRPr="005D63A9">
              <w:rPr>
                <w:rFonts w:ascii="Times New Roman" w:hAnsi="Times New Roman"/>
                <w:sz w:val="24"/>
                <w:szCs w:val="24"/>
                <w:lang w:eastAsia="ru-RU"/>
              </w:rPr>
              <w:lastRenderedPageBreak/>
              <w:t xml:space="preserve">содержания общего имущества в многоквартирном доме (утв. постановлением Правительства РФ от 03.04.2013 № 290) </w:t>
            </w:r>
          </w:p>
        </w:tc>
      </w:tr>
      <w:tr w:rsidR="005D63A9" w:rsidRPr="005D63A9" w:rsidTr="004E144F">
        <w:tc>
          <w:tcPr>
            <w:tcW w:w="4537" w:type="dxa"/>
            <w:vAlign w:val="center"/>
          </w:tcPr>
          <w:p w:rsidR="005D63A9" w:rsidRPr="005D63A9" w:rsidRDefault="005D63A9" w:rsidP="005D63A9">
            <w:pPr>
              <w:rPr>
                <w:rFonts w:ascii="Times New Roman" w:hAnsi="Times New Roman"/>
                <w:bCs/>
                <w:sz w:val="24"/>
                <w:szCs w:val="24"/>
                <w:lang w:eastAsia="ru-RU"/>
              </w:rPr>
            </w:pPr>
            <w:r w:rsidRPr="005D63A9">
              <w:rPr>
                <w:rFonts w:ascii="Times New Roman" w:hAnsi="Times New Roman"/>
                <w:bCs/>
                <w:sz w:val="24"/>
                <w:szCs w:val="24"/>
                <w:lang w:eastAsia="ru-RU"/>
              </w:rPr>
              <w:lastRenderedPageBreak/>
              <w:t>Организация накопления отходов I - IV классов опасности (отработанных ртутьсодержащих ламп и др.) и наличие договора их передачи в лицензированные организации</w:t>
            </w:r>
          </w:p>
        </w:tc>
        <w:tc>
          <w:tcPr>
            <w:tcW w:w="5528"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 xml:space="preserve">п. 26 (2) Минимального перечня услуг и работ, необходимых для обеспечения надлежащего содержания общего имущества в многоквартирном доме (утв. постановлением Правительства РФ от 03.04.2013 № 290) </w:t>
            </w:r>
          </w:p>
        </w:tc>
      </w:tr>
      <w:tr w:rsidR="005D63A9" w:rsidRPr="005D63A9" w:rsidTr="004E144F">
        <w:tc>
          <w:tcPr>
            <w:tcW w:w="4537" w:type="dxa"/>
            <w:vAlign w:val="center"/>
          </w:tcPr>
          <w:p w:rsidR="005D63A9" w:rsidRPr="005D63A9" w:rsidRDefault="005D63A9" w:rsidP="005D63A9">
            <w:pPr>
              <w:rPr>
                <w:rFonts w:ascii="Times New Roman" w:hAnsi="Times New Roman"/>
                <w:bCs/>
                <w:sz w:val="24"/>
                <w:szCs w:val="24"/>
                <w:lang w:eastAsia="ru-RU"/>
              </w:rPr>
            </w:pPr>
            <w:r w:rsidRPr="005D63A9">
              <w:rPr>
                <w:rFonts w:ascii="Times New Roman" w:hAnsi="Times New Roman"/>
                <w:bCs/>
                <w:sz w:val="24"/>
                <w:szCs w:val="24"/>
                <w:lang w:eastAsia="ru-RU"/>
              </w:rPr>
              <w:t xml:space="preserve">Обеспечение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sidRPr="005D63A9">
              <w:rPr>
                <w:rFonts w:ascii="Times New Roman" w:hAnsi="Times New Roman"/>
                <w:bCs/>
                <w:sz w:val="24"/>
                <w:szCs w:val="24"/>
                <w:lang w:eastAsia="ru-RU"/>
              </w:rPr>
              <w:t>противодымной</w:t>
            </w:r>
            <w:proofErr w:type="spellEnd"/>
            <w:r w:rsidRPr="005D63A9">
              <w:rPr>
                <w:rFonts w:ascii="Times New Roman" w:hAnsi="Times New Roman"/>
                <w:bCs/>
                <w:sz w:val="24"/>
                <w:szCs w:val="24"/>
                <w:lang w:eastAsia="ru-RU"/>
              </w:rPr>
              <w:t xml:space="preserve"> защиты</w:t>
            </w:r>
          </w:p>
        </w:tc>
        <w:tc>
          <w:tcPr>
            <w:tcW w:w="5528"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 xml:space="preserve">п. 27 Минимального перечня услуг и работ, необходимых для обеспечения надлежащего содержания общего имущества в многоквартирном доме (утв. постановлением Правительства РФ от 03.04.2013 № 290) </w:t>
            </w:r>
          </w:p>
        </w:tc>
      </w:tr>
      <w:tr w:rsidR="005D63A9" w:rsidRPr="005D63A9" w:rsidTr="004E144F">
        <w:tc>
          <w:tcPr>
            <w:tcW w:w="4537" w:type="dxa"/>
            <w:vAlign w:val="center"/>
          </w:tcPr>
          <w:p w:rsidR="005D63A9" w:rsidRPr="005D63A9" w:rsidRDefault="005D63A9" w:rsidP="005D63A9">
            <w:pPr>
              <w:rPr>
                <w:rFonts w:ascii="Times New Roman" w:hAnsi="Times New Roman"/>
                <w:bCs/>
                <w:sz w:val="24"/>
                <w:szCs w:val="24"/>
                <w:lang w:eastAsia="ru-RU"/>
              </w:rPr>
            </w:pPr>
            <w:r w:rsidRPr="005D63A9">
              <w:rPr>
                <w:rFonts w:ascii="Times New Roman" w:hAnsi="Times New Roman"/>
                <w:bCs/>
                <w:sz w:val="24"/>
                <w:szCs w:val="24"/>
                <w:lang w:eastAsia="ru-RU"/>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5528"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 xml:space="preserve">п. 28 Минимального перечня услуг и работ, необходимых для обеспечения надлежащего содержания общего имущества в многоквартирном доме (утв. постановлением Правительства РФ от 03.04.2013 № 290) </w:t>
            </w:r>
          </w:p>
        </w:tc>
      </w:tr>
      <w:tr w:rsidR="005D63A9" w:rsidRPr="005D63A9" w:rsidTr="004E144F">
        <w:tc>
          <w:tcPr>
            <w:tcW w:w="4537" w:type="dxa"/>
            <w:vAlign w:val="center"/>
          </w:tcPr>
          <w:p w:rsidR="005D63A9" w:rsidRPr="005D63A9" w:rsidRDefault="005D63A9" w:rsidP="005D63A9">
            <w:pPr>
              <w:rPr>
                <w:rFonts w:ascii="Times New Roman" w:hAnsi="Times New Roman"/>
                <w:bCs/>
                <w:sz w:val="24"/>
                <w:szCs w:val="24"/>
                <w:lang w:eastAsia="ru-RU"/>
              </w:rPr>
            </w:pPr>
            <w:r w:rsidRPr="005D63A9">
              <w:rPr>
                <w:rFonts w:ascii="Times New Roman" w:hAnsi="Times New Roman"/>
                <w:bCs/>
                <w:sz w:val="24"/>
                <w:szCs w:val="24"/>
                <w:lang w:eastAsia="ru-RU"/>
              </w:rPr>
              <w:t>Удовлетворительное состояние оборудования, предназначенного для обеспечения условий доступности для инвалидов в помещения многоквартирного дома</w:t>
            </w:r>
          </w:p>
        </w:tc>
        <w:tc>
          <w:tcPr>
            <w:tcW w:w="5528" w:type="dxa"/>
            <w:vAlign w:val="center"/>
          </w:tcPr>
          <w:p w:rsidR="005D63A9" w:rsidRPr="005D63A9" w:rsidRDefault="005D63A9" w:rsidP="005D63A9">
            <w:pPr>
              <w:rPr>
                <w:rFonts w:ascii="Times New Roman" w:hAnsi="Times New Roman"/>
                <w:sz w:val="24"/>
                <w:szCs w:val="24"/>
                <w:lang w:eastAsia="ru-RU"/>
              </w:rPr>
            </w:pPr>
            <w:r w:rsidRPr="005D63A9">
              <w:rPr>
                <w:rFonts w:ascii="Times New Roman" w:hAnsi="Times New Roman"/>
                <w:sz w:val="24"/>
                <w:szCs w:val="24"/>
                <w:lang w:eastAsia="ru-RU"/>
              </w:rPr>
              <w:t xml:space="preserve">п. 29 Минимального перечня услуг и работ, необходимых для обеспечения надлежащего содержания общего имущества в многоквартирном доме (утв. постановлением Правительства РФ от 03.04.2013 № 290) </w:t>
            </w:r>
          </w:p>
        </w:tc>
      </w:tr>
    </w:tbl>
    <w:p w:rsidR="005D63A9" w:rsidRPr="005D63A9" w:rsidRDefault="005D63A9" w:rsidP="005D63A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5D63A9" w:rsidRDefault="005D63A9" w:rsidP="005D63A9"/>
    <w:p w:rsidR="005D63A9" w:rsidRPr="005D63A9" w:rsidRDefault="005D63A9" w:rsidP="00CF42B0">
      <w:pPr>
        <w:rPr>
          <w:rFonts w:ascii="Times New Roman" w:hAnsi="Times New Roman" w:cs="Times New Roman"/>
          <w:sz w:val="28"/>
          <w:szCs w:val="28"/>
        </w:rPr>
      </w:pPr>
    </w:p>
    <w:sectPr w:rsidR="005D63A9" w:rsidRPr="005D63A9" w:rsidSect="005A49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7F42"/>
    <w:rsid w:val="003825BD"/>
    <w:rsid w:val="004F2657"/>
    <w:rsid w:val="00587F42"/>
    <w:rsid w:val="005A49D0"/>
    <w:rsid w:val="005D63A9"/>
    <w:rsid w:val="00B277E2"/>
    <w:rsid w:val="00B8430A"/>
    <w:rsid w:val="00CF42B0"/>
    <w:rsid w:val="00D00F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9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7F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39"/>
    <w:rsid w:val="005D63A9"/>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825B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825B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DF668-76E4-49D0-9EA1-48B0F5EB5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3876</Words>
  <Characters>22098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Вдовенко</dc:creator>
  <cp:lastModifiedBy>1</cp:lastModifiedBy>
  <cp:revision>2</cp:revision>
  <cp:lastPrinted>2024-04-04T06:34:00Z</cp:lastPrinted>
  <dcterms:created xsi:type="dcterms:W3CDTF">2025-03-26T09:04:00Z</dcterms:created>
  <dcterms:modified xsi:type="dcterms:W3CDTF">2025-03-26T09:04:00Z</dcterms:modified>
</cp:coreProperties>
</file>