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CB" w:rsidRDefault="008E33CB" w:rsidP="008E33C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CB" w:rsidRDefault="008E33CB" w:rsidP="008E33C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8E33CB" w:rsidRPr="008E33CB" w:rsidRDefault="008E33CB" w:rsidP="008E33CB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8E33CB">
        <w:rPr>
          <w:rFonts w:ascii="Times New Roman" w:hAnsi="Times New Roman" w:cs="Times New Roman"/>
          <w:color w:val="000000"/>
          <w:w w:val="135"/>
          <w:sz w:val="28"/>
          <w:szCs w:val="28"/>
        </w:rPr>
        <w:t>Муниципальное образование</w:t>
      </w:r>
    </w:p>
    <w:p w:rsidR="008E33CB" w:rsidRPr="008E33CB" w:rsidRDefault="008E33CB" w:rsidP="008E33CB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  <w:r w:rsidRPr="008E33CB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8E33CB" w:rsidRPr="008E33CB" w:rsidRDefault="008E33CB" w:rsidP="008E33CB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8E33CB">
        <w:rPr>
          <w:rFonts w:ascii="Times New Roman" w:hAnsi="Times New Roman" w:cs="Times New Roman"/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8E33CB" w:rsidRPr="008E33CB" w:rsidRDefault="008E33CB" w:rsidP="008E33CB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8E33CB">
        <w:rPr>
          <w:rFonts w:ascii="Times New Roman" w:hAnsi="Times New Roman" w:cs="Times New Roman"/>
          <w:color w:val="000000"/>
          <w:w w:val="135"/>
          <w:sz w:val="28"/>
          <w:szCs w:val="28"/>
        </w:rPr>
        <w:t>АДМИНИСТРАЦИЯ</w:t>
      </w:r>
    </w:p>
    <w:p w:rsidR="008E33CB" w:rsidRPr="008E33CB" w:rsidRDefault="008E33CB" w:rsidP="008E33CB">
      <w:pPr>
        <w:pStyle w:val="1"/>
        <w:rPr>
          <w:lang w:val="ru-RU"/>
        </w:rPr>
      </w:pPr>
    </w:p>
    <w:p w:rsidR="008E33CB" w:rsidRPr="008E33CB" w:rsidRDefault="008E33CB" w:rsidP="008E33CB">
      <w:pPr>
        <w:pStyle w:val="1"/>
        <w:jc w:val="center"/>
        <w:rPr>
          <w:b/>
          <w:lang w:val="ru-RU"/>
        </w:rPr>
      </w:pPr>
      <w:proofErr w:type="gramStart"/>
      <w:r w:rsidRPr="008E33CB">
        <w:rPr>
          <w:b/>
          <w:lang w:val="ru-RU"/>
        </w:rPr>
        <w:t>П</w:t>
      </w:r>
      <w:proofErr w:type="gramEnd"/>
      <w:r w:rsidRPr="008E33CB">
        <w:rPr>
          <w:b/>
          <w:lang w:val="ru-RU"/>
        </w:rPr>
        <w:t xml:space="preserve"> О С Т А Н О В Л Е Н И Е</w:t>
      </w:r>
    </w:p>
    <w:p w:rsidR="008E33CB" w:rsidRDefault="008E33CB" w:rsidP="008E33CB">
      <w:pPr>
        <w:rPr>
          <w:rFonts w:ascii="Times New Roman" w:hAnsi="Times New Roman" w:cs="Times New Roman"/>
          <w:sz w:val="28"/>
          <w:szCs w:val="28"/>
        </w:rPr>
      </w:pPr>
    </w:p>
    <w:p w:rsidR="004F399F" w:rsidRPr="008E33CB" w:rsidRDefault="004F399F" w:rsidP="008E33CB">
      <w:pPr>
        <w:rPr>
          <w:rFonts w:ascii="Times New Roman" w:hAnsi="Times New Roman" w:cs="Times New Roman"/>
          <w:sz w:val="28"/>
          <w:szCs w:val="28"/>
        </w:rPr>
      </w:pPr>
    </w:p>
    <w:p w:rsidR="008E33CB" w:rsidRPr="008E33CB" w:rsidRDefault="008E33CB" w:rsidP="008E33CB">
      <w:pPr>
        <w:rPr>
          <w:rFonts w:ascii="Times New Roman" w:hAnsi="Times New Roman" w:cs="Times New Roman"/>
          <w:sz w:val="28"/>
          <w:szCs w:val="28"/>
        </w:rPr>
      </w:pPr>
      <w:r w:rsidRPr="008E33CB">
        <w:rPr>
          <w:rFonts w:ascii="Times New Roman" w:hAnsi="Times New Roman" w:cs="Times New Roman"/>
          <w:sz w:val="28"/>
          <w:szCs w:val="28"/>
        </w:rPr>
        <w:t>от_</w:t>
      </w:r>
      <w:r w:rsidR="00A54CD1">
        <w:rPr>
          <w:rFonts w:ascii="Times New Roman" w:hAnsi="Times New Roman" w:cs="Times New Roman"/>
          <w:sz w:val="28"/>
          <w:szCs w:val="28"/>
        </w:rPr>
        <w:t>11.04.2019</w:t>
      </w:r>
      <w:r w:rsidRPr="008E33C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79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E33CB">
        <w:rPr>
          <w:rFonts w:ascii="Times New Roman" w:hAnsi="Times New Roman" w:cs="Times New Roman"/>
          <w:sz w:val="28"/>
          <w:szCs w:val="28"/>
        </w:rPr>
        <w:t>№</w:t>
      </w:r>
      <w:r w:rsidR="00A54CD1">
        <w:rPr>
          <w:rFonts w:ascii="Times New Roman" w:hAnsi="Times New Roman" w:cs="Times New Roman"/>
          <w:sz w:val="28"/>
          <w:szCs w:val="28"/>
        </w:rPr>
        <w:t>133</w:t>
      </w:r>
      <w:r w:rsidRPr="008E33CB">
        <w:rPr>
          <w:rFonts w:ascii="Times New Roman" w:hAnsi="Times New Roman" w:cs="Times New Roman"/>
          <w:sz w:val="28"/>
          <w:szCs w:val="28"/>
        </w:rPr>
        <w:t>_</w:t>
      </w:r>
    </w:p>
    <w:p w:rsidR="008E33CB" w:rsidRDefault="008E33CB" w:rsidP="00177929">
      <w:pPr>
        <w:pStyle w:val="a7"/>
        <w:jc w:val="both"/>
        <w:rPr>
          <w:sz w:val="28"/>
          <w:szCs w:val="28"/>
        </w:rPr>
      </w:pPr>
      <w:r w:rsidRPr="008E33CB">
        <w:rPr>
          <w:sz w:val="28"/>
          <w:szCs w:val="28"/>
        </w:rPr>
        <w:t xml:space="preserve">дер. Верхние </w:t>
      </w:r>
      <w:proofErr w:type="spellStart"/>
      <w:r w:rsidRPr="008E33CB">
        <w:rPr>
          <w:sz w:val="28"/>
          <w:szCs w:val="28"/>
        </w:rPr>
        <w:t>Осельки</w:t>
      </w:r>
      <w:proofErr w:type="spellEnd"/>
    </w:p>
    <w:p w:rsidR="00177929" w:rsidRPr="00177929" w:rsidRDefault="00177929" w:rsidP="00177929">
      <w:pPr>
        <w:pStyle w:val="a7"/>
        <w:jc w:val="both"/>
        <w:rPr>
          <w:sz w:val="28"/>
          <w:szCs w:val="28"/>
        </w:rPr>
      </w:pPr>
    </w:p>
    <w:p w:rsidR="00177929" w:rsidRPr="00177929" w:rsidRDefault="00177929" w:rsidP="00177929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 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утверждении 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Положения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 </w:t>
      </w:r>
    </w:p>
    <w:p w:rsidR="00177929" w:rsidRPr="00177929" w:rsidRDefault="004F399F" w:rsidP="00177929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</w:t>
      </w:r>
      <w:r w:rsidR="00177929"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обровольной</w:t>
      </w:r>
      <w:r w:rsidR="00177929" w:rsidRPr="001779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177929"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народной дружине, </w:t>
      </w:r>
    </w:p>
    <w:p w:rsidR="00177929" w:rsidRPr="00177929" w:rsidRDefault="00177929" w:rsidP="00177929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proofErr w:type="gramStart"/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ействующей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на 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территории</w:t>
      </w:r>
      <w:r w:rsidRPr="001779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br/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муниципального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образования </w:t>
      </w:r>
      <w:proofErr w:type="gramEnd"/>
    </w:p>
    <w:p w:rsidR="00177929" w:rsidRDefault="00177929" w:rsidP="00177929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</w:t>
      </w:r>
      <w:proofErr w:type="spellStart"/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Лесколовское</w:t>
      </w:r>
      <w:proofErr w:type="spellEnd"/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сельское поселение»</w:t>
      </w:r>
      <w:r w:rsidRPr="001779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br/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Всеволожского муниципального</w:t>
      </w:r>
    </w:p>
    <w:p w:rsidR="00177929" w:rsidRPr="00177929" w:rsidRDefault="00177929" w:rsidP="00177929">
      <w:pPr>
        <w:shd w:val="clear" w:color="auto" w:fill="FFFFFF"/>
        <w:spacing w:after="0" w:line="240" w:lineRule="auto"/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айона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Ленинградской </w:t>
      </w:r>
      <w:r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177929">
        <w:rPr>
          <w:rStyle w:val="a9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области</w:t>
      </w:r>
    </w:p>
    <w:p w:rsidR="00177929" w:rsidRPr="00177929" w:rsidRDefault="00177929" w:rsidP="00177929">
      <w:pPr>
        <w:shd w:val="clear" w:color="auto" w:fill="FFFFFF"/>
        <w:spacing w:after="0" w:line="240" w:lineRule="auto"/>
        <w:rPr>
          <w:rStyle w:val="a9"/>
          <w:rFonts w:ascii="Arial" w:hAnsi="Arial" w:cs="Arial"/>
          <w:sz w:val="18"/>
          <w:szCs w:val="18"/>
          <w:shd w:val="clear" w:color="auto" w:fill="FFFFFF"/>
        </w:rPr>
      </w:pPr>
    </w:p>
    <w:p w:rsidR="008E33CB" w:rsidRDefault="008E33CB" w:rsidP="004F3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3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области», администрация муниципального о</w:t>
      </w:r>
      <w:r w:rsidR="00177929" w:rsidRPr="001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proofErr w:type="spellStart"/>
      <w:r w:rsidR="00177929" w:rsidRPr="001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177929" w:rsidRPr="001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8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  <w:proofErr w:type="gramEnd"/>
    </w:p>
    <w:p w:rsidR="004F399F" w:rsidRPr="008E33CB" w:rsidRDefault="004F399F" w:rsidP="004F3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CB" w:rsidRPr="008E33CB" w:rsidRDefault="008E33CB" w:rsidP="008E33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 </w:t>
      </w:r>
    </w:p>
    <w:p w:rsidR="008E33CB" w:rsidRPr="008E33CB" w:rsidRDefault="008E33CB" w:rsidP="0017792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12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добровольной народной дружине, действующей на территории муниципального о</w:t>
      </w:r>
      <w:r w:rsidR="00177929" w:rsidRPr="001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proofErr w:type="spellStart"/>
      <w:r w:rsidR="00177929" w:rsidRPr="001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177929" w:rsidRPr="001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8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области, согласно приложению.</w:t>
      </w:r>
    </w:p>
    <w:p w:rsidR="008E33CB" w:rsidRPr="00177929" w:rsidRDefault="008E33CB" w:rsidP="00177929">
      <w:pPr>
        <w:ind w:left="709"/>
      </w:pPr>
    </w:p>
    <w:tbl>
      <w:tblPr>
        <w:tblpPr w:leftFromText="180" w:rightFromText="180" w:horzAnchor="margin" w:tblpXSpec="center" w:tblpY="-759"/>
        <w:tblW w:w="0" w:type="auto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805"/>
      </w:tblGrid>
      <w:tr w:rsidR="00FE1B04" w:rsidRPr="00177929" w:rsidTr="008E33CB">
        <w:trPr>
          <w:tblCellSpacing w:w="0" w:type="dxa"/>
        </w:trPr>
        <w:tc>
          <w:tcPr>
            <w:tcW w:w="9805" w:type="dxa"/>
            <w:hideMark/>
          </w:tcPr>
          <w:p w:rsidR="00177929" w:rsidRPr="008E33CB" w:rsidRDefault="00177929" w:rsidP="00177929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77929">
              <w:rPr>
                <w:sz w:val="28"/>
                <w:szCs w:val="28"/>
              </w:rPr>
              <w:lastRenderedPageBreak/>
              <w:t>Опубликовать настоящее постановление в газете «</w:t>
            </w:r>
            <w:proofErr w:type="spellStart"/>
            <w:r w:rsidRPr="00177929">
              <w:rPr>
                <w:sz w:val="28"/>
                <w:szCs w:val="28"/>
              </w:rPr>
              <w:t>Леск</w:t>
            </w:r>
            <w:r w:rsidR="00DA3B14">
              <w:rPr>
                <w:sz w:val="28"/>
                <w:szCs w:val="28"/>
              </w:rPr>
              <w:t>оловские</w:t>
            </w:r>
            <w:proofErr w:type="spellEnd"/>
            <w:r w:rsidR="00DA3B14">
              <w:rPr>
                <w:sz w:val="28"/>
                <w:szCs w:val="28"/>
              </w:rPr>
              <w:t xml:space="preserve"> вести»</w:t>
            </w:r>
            <w:r w:rsidRPr="00177929">
              <w:rPr>
                <w:sz w:val="28"/>
                <w:szCs w:val="28"/>
              </w:rPr>
              <w:t xml:space="preserve"> и разместить на официальном сайте МО «</w:t>
            </w:r>
            <w:proofErr w:type="spellStart"/>
            <w:r w:rsidRPr="00177929">
              <w:rPr>
                <w:sz w:val="28"/>
                <w:szCs w:val="28"/>
              </w:rPr>
              <w:t>Лесколовское</w:t>
            </w:r>
            <w:proofErr w:type="spellEnd"/>
            <w:r w:rsidRPr="00177929">
              <w:rPr>
                <w:sz w:val="28"/>
                <w:szCs w:val="28"/>
              </w:rPr>
              <w:t xml:space="preserve"> сельское поселение». </w:t>
            </w:r>
          </w:p>
          <w:p w:rsidR="00177929" w:rsidRPr="00177929" w:rsidRDefault="00177929" w:rsidP="0017792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after="12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 в средствах массовой информации.</w:t>
            </w:r>
          </w:p>
          <w:p w:rsidR="00177929" w:rsidRPr="00177929" w:rsidRDefault="00177929" w:rsidP="0017792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исполнения настоящего постановления оставляю за собой.</w:t>
            </w:r>
          </w:p>
          <w:p w:rsidR="00177929" w:rsidRPr="008E33CB" w:rsidRDefault="00177929" w:rsidP="001779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929" w:rsidRPr="008E33CB" w:rsidRDefault="00177929" w:rsidP="0017792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                                           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 А.Г. </w:t>
            </w:r>
            <w:proofErr w:type="spell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Ананян</w:t>
            </w:r>
            <w:proofErr w:type="spellEnd"/>
          </w:p>
          <w:p w:rsidR="006F1BF4" w:rsidRPr="00177929" w:rsidRDefault="00FE1B04" w:rsidP="008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</w:t>
            </w:r>
          </w:p>
          <w:p w:rsidR="00177929" w:rsidRPr="00177929" w:rsidRDefault="00FE1B04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B14" w:rsidRPr="00DA3B14" w:rsidRDefault="00DA3B14" w:rsidP="00DA3B14">
            <w:pPr>
              <w:spacing w:after="0"/>
              <w:rPr>
                <w:rFonts w:ascii="Times New Roman" w:hAnsi="Times New Roman" w:cs="Times New Roman"/>
              </w:rPr>
            </w:pPr>
            <w:r w:rsidRPr="00DA3B14">
              <w:rPr>
                <w:rFonts w:ascii="Times New Roman" w:hAnsi="Times New Roman" w:cs="Times New Roman"/>
              </w:rPr>
              <w:t>Согласовано:</w:t>
            </w:r>
          </w:p>
          <w:p w:rsidR="00DA3B14" w:rsidRPr="00DA3B14" w:rsidRDefault="00DA3B14" w:rsidP="00DA3B14">
            <w:pPr>
              <w:spacing w:after="0"/>
              <w:rPr>
                <w:rFonts w:ascii="Times New Roman" w:hAnsi="Times New Roman" w:cs="Times New Roman"/>
              </w:rPr>
            </w:pPr>
          </w:p>
          <w:p w:rsidR="00DA3B14" w:rsidRPr="00DA3B14" w:rsidRDefault="00DA3B14" w:rsidP="00DA3B14">
            <w:pPr>
              <w:spacing w:after="0"/>
              <w:rPr>
                <w:rFonts w:ascii="Times New Roman" w:hAnsi="Times New Roman" w:cs="Times New Roman"/>
              </w:rPr>
            </w:pPr>
            <w:r w:rsidRPr="00DA3B14">
              <w:rPr>
                <w:rFonts w:ascii="Times New Roman" w:hAnsi="Times New Roman" w:cs="Times New Roman"/>
              </w:rPr>
              <w:t>Главный специалист – юрист администрации</w:t>
            </w:r>
          </w:p>
          <w:p w:rsidR="00DA3B14" w:rsidRPr="00DA3B14" w:rsidRDefault="00DA3B14" w:rsidP="00DA3B14">
            <w:pPr>
              <w:spacing w:after="0"/>
              <w:rPr>
                <w:rFonts w:ascii="Times New Roman" w:hAnsi="Times New Roman" w:cs="Times New Roman"/>
              </w:rPr>
            </w:pPr>
          </w:p>
          <w:p w:rsidR="00DA3B14" w:rsidRPr="00DA3B14" w:rsidRDefault="00DA3B14" w:rsidP="00DA3B14">
            <w:pPr>
              <w:spacing w:after="0"/>
              <w:rPr>
                <w:rFonts w:ascii="Times New Roman" w:hAnsi="Times New Roman" w:cs="Times New Roman"/>
              </w:rPr>
            </w:pPr>
            <w:r w:rsidRPr="00DA3B14">
              <w:rPr>
                <w:rFonts w:ascii="Times New Roman" w:hAnsi="Times New Roman" w:cs="Times New Roman"/>
              </w:rPr>
              <w:t xml:space="preserve">                                    А.Ф. Толмачев</w:t>
            </w:r>
          </w:p>
          <w:p w:rsidR="00DA3B14" w:rsidRPr="00DA3B14" w:rsidRDefault="00DA3B14" w:rsidP="00DA3B14">
            <w:pPr>
              <w:spacing w:after="0"/>
              <w:rPr>
                <w:rFonts w:ascii="Times New Roman" w:hAnsi="Times New Roman" w:cs="Times New Roman"/>
              </w:rPr>
            </w:pPr>
            <w:r w:rsidRPr="00DA3B14">
              <w:rPr>
                <w:rFonts w:ascii="Times New Roman" w:hAnsi="Times New Roman" w:cs="Times New Roman"/>
              </w:rPr>
              <w:t>«___»_____________2019 г.</w:t>
            </w:r>
          </w:p>
          <w:p w:rsidR="00177929" w:rsidRPr="00177929" w:rsidRDefault="00177929" w:rsidP="00DA3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P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929" w:rsidRDefault="00177929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8FD" w:rsidRPr="00177929" w:rsidRDefault="00FE1B04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B528FD" w:rsidRPr="00177929" w:rsidRDefault="00B528FD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E1B04" w:rsidRPr="00177929" w:rsidRDefault="00B528FD" w:rsidP="008E3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54C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11.04.2019</w:t>
            </w:r>
            <w:r w:rsidR="004C7B0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54C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133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FE1B04" w:rsidRPr="00177929" w:rsidRDefault="00FE1B04" w:rsidP="001779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добровольной народной дружине, действующей на территории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Pr="00177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поселение» Всеволожского муниципального района Ленинградской области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положения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1.1. Добровольная народная дружина (далее – ДНД, народная дружина)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1.2. В своей деятельности ДНД руководствуется </w:t>
            </w:r>
            <w:hyperlink r:id="rId7" w:history="1">
              <w:r w:rsidRPr="0017792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Конституцией</w:t>
              </w:r>
            </w:hyperlink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 Федеральным законом от 02.04.2014 № 44-ФЗ «Об участии граждан в охране общественного порядка», областным законом от 15.04.2015 № 38-оз «Об участии граждан в охране общественного порядка на территории Ленинградской области»,  иными нормативными правовыми актами Российской Федерации и Ленинградской области, муниципальными нормативными правовыми актами.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1.3. Деятельность ДНД основывается на принципах: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1) добровольности;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2) законности;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3) приоритетности защиты прав и свобод человека и гражданина;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права каждого на самозащиту от противоправных посягатель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вс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 способами, не запрещенными законом;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1.4.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 Ленинградской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 оказывает поддержку гражданам и их объединениям, участвующим в охране общественного порядка, создает условия для деятельности народных дружин.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задачи, функции и формы деятельности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 народной дружины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2.1. Основными задачами ДНД являются: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1) содействие органам внутренних дел (полиции) и иным правоохранительным органам в охране общественного порядка;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2) участие в предупреждении и пресечении правонарушений на территории по месту создания народной дружины;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3) участие в охране общественного порядка в случаях возникновения чрезвычайных ситуаций;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распространение правовых знаний, разъяснение норм поведения в общественных местах.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2.2. Выполняя возложенные на нее задачи, ДНД: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1)  участвует в охране общественного порядка, оказывает содействие правоохранительным органам в предупреждении и пресечении правонарушений;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2)  оказывает содействие правоохранительным органам в их деятельности по пресечению, раскрытию и расследованию преступлений;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3)  участвует в профилактической работе с лицами, склонными к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совершению правонарушений;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5)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6)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2.3. Основными формами деятельности добровольной народной дружины являются: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1)  самостоятельное или совместное патрулирование народных дружинников с сотрудниками органов внутренних дел на маршрутах в системе е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диной дислокации сил и сре</w:t>
            </w:r>
            <w:proofErr w:type="gramStart"/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утвержденными планами и графиками совместной работы;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 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5)  участие народных дружинников в мероприятиях правоохранительных органов по предупреждению, пресечению, раскрытию и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расследованию преступлений;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Структура и организация деятельности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добровольной народной дружины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Ленинградской области, УМВД России по Всеволожскому району Ленинградской области.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3.2. Границы территории, на которой может быть создана народная дружина, устанавливаются Советом депутатов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Ленинградской области.  При этом на одной территории может быть создана только одна народная дружина.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3.3. Народные дружины могут участвовать в охране общественного порядка только после внесения их в региональный реестр.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3.4. Народные дружины решают стоящие перед ними задачи во взаимодействии с органами государственной власти Ленинградской области, органами местного самоуправления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Ленинградской области, органами внутренних дел (полицией) и иными правоохранительными органами.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3.5. Порядок создания, реорганизации и (или) ликвидации народных дружин определяется Федеральным законом от 19.05.1995 № 82-ФЗ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общественных объединениях»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учетом положений Федерального закона от 02.04.2014 № 44-ФЗ «Об участии граждан в охране общественного порядка».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3.6. Не могут быть учредителями народных дружин граждане: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1)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неснятую или непогашенную судимость;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2) в отношении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уголовное преследование;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3) ранее осужденные за умышленные преступления;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6) страдающие психическими расстройствами, больные наркоманией или алкоголизмом;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признанные недееспособными или ограниченно дееспособными по решению суда, вступившему в законную силу;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имеющие гражданство (подданство) иностранного государства.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запрещены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3.8. Руководство деятельность</w:t>
            </w:r>
            <w:r w:rsidR="0059216E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народных дружин осуществляют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командиры народных дружин, избранные членами народных дружин по согласованию с администрацией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Всеволожского муниципального района Ленинградской области и </w:t>
            </w:r>
            <w:r w:rsidRPr="001779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УМВД России по Всеволожскому району </w:t>
            </w:r>
            <w:r w:rsidRPr="001779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Ленинградской области.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3.9. В целях взаимодействия и координации деятельности народных дружин администрацией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ложского муниципального района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 создается координирующий орган (штаб), порядок создания и деятельности которого определяется областным законом от 15.04.2015 № 38-оз «Об участии граждан в охране общественного порядка на территории Ленинградской области».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Порядок приема в народные дружины и исключения из них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4.2. В народные дружины не могут быть приняты граждане: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1)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неснятую или непогашенную судимость;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2) в отношении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уголовное преследование;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3) ранее осужденные за умышленные преступления;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6) страдающие психическими расстройствами, больные наркоманией или алкоголизмом;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признанные недееспособными или ограниченно дееспособными по решению суда, вступившему в законную силу;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8) подвергнутые неоднократно в течение года, предшествовавшего дню принятия в народную дружину, в судебном порядке административному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наказанию за совершенные административные правонарушения;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имеющие гражданство (подданство) иностранного государства.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4.3 Народные дружинники могут быть исключены из народных дружин в следующих случаях: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1) на основании личного заявления народного дружинника;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2) при наступлении обстоятельств, указанных в пункте 4.2 настоящего Положения;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5) в связи с прекращением гражданства Российской Федерации.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4.5.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Права, обязанности и ответственность народных дружинников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5.1. Права народных дружинников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Народные дружинники при участии в охране общественного порядка имеют право: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требовать от граждан и должностных лиц прекратить противоправные деяния;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5.2. Обязанности народных дружинников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Народные дружинники при участии в охране общественного порядка обязаны: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знать и соблюдать требования законодательных и иных нормативных правовых актов в сфере охраны общественного порядка;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 объявлении сбора народной дружины прибывать к месту сбора в установленном порядке;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соблюдать права и законные интересы граждан, общественных объединений, религиозных и иных организаций;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принимать меры по предотвращению и пресечению правонарушений;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оказывать первую помощь гражданам при несчастных случаях</w:t>
            </w:r>
            <w:r w:rsidR="000E3D85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травмах, отравлениях и других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состояниях и заболеваниях, угрожающих их жизни и здоровью, при наличии соответствующей подготовки и (или) навыков;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иметь при себе и предъявлять гражданам, к которым обращено требование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прекращении противоправного деяния, удостоверение установленного образца.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5.4. Ограничения, связанные с участием граждан в охране общественного порядка: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граждан в мероприятиях по охране общественного порядка, заведомо предполагающих угрозу их жизни и здоровью, не допускается.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Ответственность народных дружинников: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противоправные действия народные дружинники несут ответственность, установленную законодательством Российской Федерации.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Общие условия и пределы применения народными дружинниками физической силы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Перед применением физической силы народный дружинник обязан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УМВД России по Всеволожскому району Ленинградской области.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6.7.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      </w:r>
            <w:proofErr w:type="gramEnd"/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Взаимодействие народных дружин с органами внутренних дел (полицией) и иными правоохранительными органами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нников подлежат согласованию с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Всеволожского муниципального района 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Ленинградской области, УМВД России по Всеволожскому району Ленинградской области и иными правоохранительными органами.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Ленинградской области, УМВД России по Всеволожскому району Ленинградской области, иных правоохранительных органов.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Материально-техническое обеспечение деятельности народных дружин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Администрация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</w:t>
            </w:r>
            <w:r w:rsidR="00B528FD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нградской области предоставляет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народным дружинам помещения, технические и иные материальные средства, необходимые для осуществления их деятельности.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Гарантии прав</w:t>
            </w:r>
            <w:r w:rsidR="000E3D85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овой защиты народных дружинников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Моральное и материальное стимулирование народных дружинников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Администрация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</w:t>
            </w:r>
            <w:r w:rsidR="000E3D85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 Ленинградской области 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материальное стимулирование деятельности народных дружинников за счет средств бюджета поселения в порядке, установленном решением Совета депутатов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Ленинградской области.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10.2. Администрация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Всеволожского муниципального района Ленинградской </w:t>
            </w:r>
            <w:r w:rsidR="000E3D85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 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поощряет народных  дружинников, добросовестно и с инициативой </w:t>
            </w:r>
            <w:proofErr w:type="gramStart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выполняющим</w:t>
            </w:r>
            <w:proofErr w:type="gramEnd"/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обязанности.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Формами морального стимулирования администрации муниципального образования «</w:t>
            </w:r>
            <w:proofErr w:type="spellStart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="008E33CB"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Всеволожского муниципального района Ленинградской области являются: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1) объявление благодарности;</w:t>
            </w:r>
          </w:p>
          <w:p w:rsidR="00FE1B04" w:rsidRPr="00177929" w:rsidRDefault="00FE1B04" w:rsidP="008E3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2) награждение почетной грамотой.</w:t>
            </w:r>
          </w:p>
          <w:p w:rsidR="00FE1B04" w:rsidRPr="00177929" w:rsidRDefault="00FE1B04" w:rsidP="008E33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3CB" w:rsidRPr="00FE1B04" w:rsidTr="008E33CB">
        <w:trPr>
          <w:tblCellSpacing w:w="0" w:type="dxa"/>
        </w:trPr>
        <w:tc>
          <w:tcPr>
            <w:tcW w:w="9805" w:type="dxa"/>
            <w:hideMark/>
          </w:tcPr>
          <w:p w:rsidR="008E33CB" w:rsidRPr="000E3D85" w:rsidRDefault="008E33CB" w:rsidP="008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3CB" w:rsidRPr="00FE1B04" w:rsidTr="008E33CB">
        <w:trPr>
          <w:tblCellSpacing w:w="0" w:type="dxa"/>
        </w:trPr>
        <w:tc>
          <w:tcPr>
            <w:tcW w:w="9805" w:type="dxa"/>
            <w:hideMark/>
          </w:tcPr>
          <w:p w:rsidR="008E33CB" w:rsidRPr="000E3D85" w:rsidRDefault="008E33CB" w:rsidP="008E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8FD" w:rsidRPr="00FE1B04" w:rsidTr="008E33CB">
        <w:trPr>
          <w:tblCellSpacing w:w="0" w:type="dxa"/>
        </w:trPr>
        <w:tc>
          <w:tcPr>
            <w:tcW w:w="9805" w:type="dxa"/>
          </w:tcPr>
          <w:p w:rsidR="00B528FD" w:rsidRPr="00B528FD" w:rsidRDefault="00B528FD" w:rsidP="008E33CB">
            <w:pPr>
              <w:tabs>
                <w:tab w:val="left" w:pos="300"/>
                <w:tab w:val="center" w:pos="489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99443A" w:rsidRDefault="0099443A" w:rsidP="006F1BF4">
      <w:pPr>
        <w:spacing w:before="100" w:beforeAutospacing="1" w:after="100" w:afterAutospacing="1" w:line="240" w:lineRule="auto"/>
      </w:pPr>
    </w:p>
    <w:sectPr w:rsidR="0099443A" w:rsidSect="0017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26"/>
    <w:multiLevelType w:val="multilevel"/>
    <w:tmpl w:val="200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81F1E"/>
    <w:multiLevelType w:val="hybridMultilevel"/>
    <w:tmpl w:val="821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35B38"/>
    <w:multiLevelType w:val="multilevel"/>
    <w:tmpl w:val="62DC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703E1"/>
    <w:multiLevelType w:val="multilevel"/>
    <w:tmpl w:val="E38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A4"/>
    <w:rsid w:val="00061CB1"/>
    <w:rsid w:val="00086CA4"/>
    <w:rsid w:val="000E3D85"/>
    <w:rsid w:val="00177929"/>
    <w:rsid w:val="002A62DD"/>
    <w:rsid w:val="00472B7D"/>
    <w:rsid w:val="004C7B0D"/>
    <w:rsid w:val="004F399F"/>
    <w:rsid w:val="00532593"/>
    <w:rsid w:val="0059216E"/>
    <w:rsid w:val="005F7038"/>
    <w:rsid w:val="006F1BF4"/>
    <w:rsid w:val="008E33CB"/>
    <w:rsid w:val="00963A91"/>
    <w:rsid w:val="0099443A"/>
    <w:rsid w:val="00A54CD1"/>
    <w:rsid w:val="00B528FD"/>
    <w:rsid w:val="00DA3B14"/>
    <w:rsid w:val="00E10A11"/>
    <w:rsid w:val="00F85236"/>
    <w:rsid w:val="00FE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DD"/>
  </w:style>
  <w:style w:type="paragraph" w:styleId="1">
    <w:name w:val="heading 1"/>
    <w:basedOn w:val="a"/>
    <w:next w:val="a"/>
    <w:link w:val="10"/>
    <w:qFormat/>
    <w:rsid w:val="008E33CB"/>
    <w:pPr>
      <w:keepNext/>
      <w:spacing w:after="0" w:line="24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E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3C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Title"/>
    <w:basedOn w:val="a"/>
    <w:link w:val="a8"/>
    <w:qFormat/>
    <w:rsid w:val="008E33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8E3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77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0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2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C0C8B64B65F67F823846C867F81BF5E46D907E708D906A1777b2y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ABFB-6D8E-4F81-8459-96F1AD1A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</dc:creator>
  <cp:lastModifiedBy>1</cp:lastModifiedBy>
  <cp:revision>5</cp:revision>
  <cp:lastPrinted>2019-04-10T13:31:00Z</cp:lastPrinted>
  <dcterms:created xsi:type="dcterms:W3CDTF">2019-03-28T13:17:00Z</dcterms:created>
  <dcterms:modified xsi:type="dcterms:W3CDTF">2019-04-12T07:02:00Z</dcterms:modified>
</cp:coreProperties>
</file>