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D35" w:rsidRDefault="00D41D35" w:rsidP="00D41D35">
      <w:pPr>
        <w:shd w:val="clear" w:color="auto" w:fill="FFFFFF"/>
        <w:ind w:left="62"/>
        <w:jc w:val="center"/>
        <w:rPr>
          <w:color w:val="000000"/>
          <w:w w:val="135"/>
          <w:sz w:val="24"/>
          <w:szCs w:val="24"/>
        </w:rPr>
      </w:pPr>
      <w:r>
        <w:rPr>
          <w:noProof/>
          <w:color w:val="000000"/>
          <w:w w:val="135"/>
          <w:sz w:val="24"/>
          <w:szCs w:val="24"/>
          <w:lang w:eastAsia="ru-RU"/>
        </w:rPr>
        <w:drawing>
          <wp:inline distT="0" distB="0" distL="0" distR="0">
            <wp:extent cx="771525" cy="771525"/>
            <wp:effectExtent l="19050" t="0" r="9525" b="0"/>
            <wp:docPr id="2" name="Рисунок 1" descr="лесколов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есколово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1D35" w:rsidRDefault="00D41D35" w:rsidP="00D41D35">
      <w:pPr>
        <w:shd w:val="clear" w:color="auto" w:fill="FFFFFF"/>
        <w:ind w:left="62"/>
        <w:jc w:val="center"/>
        <w:rPr>
          <w:color w:val="000000"/>
          <w:w w:val="135"/>
          <w:sz w:val="24"/>
          <w:szCs w:val="24"/>
        </w:rPr>
      </w:pPr>
    </w:p>
    <w:p w:rsidR="00D41D35" w:rsidRDefault="00D41D35" w:rsidP="00D41D35">
      <w:pPr>
        <w:shd w:val="clear" w:color="auto" w:fill="FFFFFF"/>
        <w:ind w:left="62"/>
        <w:jc w:val="center"/>
        <w:rPr>
          <w:color w:val="000000"/>
          <w:w w:val="135"/>
          <w:sz w:val="24"/>
          <w:szCs w:val="24"/>
        </w:rPr>
      </w:pPr>
      <w:r>
        <w:rPr>
          <w:color w:val="000000"/>
          <w:w w:val="135"/>
          <w:sz w:val="24"/>
          <w:szCs w:val="24"/>
        </w:rPr>
        <w:t>Муниципальное образование</w:t>
      </w:r>
    </w:p>
    <w:p w:rsidR="00D41D35" w:rsidRDefault="00D41D35" w:rsidP="00D41D35">
      <w:pPr>
        <w:shd w:val="clear" w:color="auto" w:fill="FFFFFF"/>
        <w:ind w:left="62"/>
        <w:jc w:val="center"/>
        <w:rPr>
          <w:b/>
          <w:color w:val="000000"/>
          <w:w w:val="135"/>
          <w:sz w:val="24"/>
          <w:szCs w:val="24"/>
        </w:rPr>
      </w:pPr>
      <w:r>
        <w:rPr>
          <w:b/>
          <w:color w:val="000000"/>
          <w:w w:val="135"/>
          <w:sz w:val="24"/>
          <w:szCs w:val="24"/>
        </w:rPr>
        <w:t>«ЛЕСКОЛОВСКОЕ СЕЛЬСКОЕ ПОСЕЛЕНИЕ»</w:t>
      </w:r>
    </w:p>
    <w:p w:rsidR="00D41D35" w:rsidRDefault="00D41D35" w:rsidP="00D41D35">
      <w:pPr>
        <w:shd w:val="clear" w:color="auto" w:fill="FFFFFF"/>
        <w:ind w:left="62"/>
        <w:jc w:val="center"/>
        <w:rPr>
          <w:color w:val="000000"/>
          <w:w w:val="135"/>
          <w:sz w:val="24"/>
          <w:szCs w:val="24"/>
        </w:rPr>
      </w:pPr>
      <w:r>
        <w:rPr>
          <w:color w:val="000000"/>
          <w:w w:val="135"/>
          <w:sz w:val="24"/>
          <w:szCs w:val="24"/>
        </w:rPr>
        <w:t>Всеволожского муниципального района Ленинградской области</w:t>
      </w:r>
    </w:p>
    <w:p w:rsidR="00D41D35" w:rsidRDefault="00D41D35" w:rsidP="00D41D35">
      <w:pPr>
        <w:shd w:val="clear" w:color="auto" w:fill="FFFFFF"/>
        <w:ind w:left="62"/>
        <w:jc w:val="center"/>
        <w:rPr>
          <w:color w:val="000000"/>
          <w:w w:val="135"/>
          <w:sz w:val="24"/>
          <w:szCs w:val="24"/>
        </w:rPr>
      </w:pPr>
    </w:p>
    <w:p w:rsidR="00D41D35" w:rsidRDefault="00D41D35" w:rsidP="00D41D35">
      <w:pPr>
        <w:shd w:val="clear" w:color="auto" w:fill="FFFFFF"/>
        <w:ind w:left="62"/>
        <w:jc w:val="center"/>
        <w:rPr>
          <w:color w:val="000000"/>
          <w:w w:val="135"/>
          <w:sz w:val="24"/>
          <w:szCs w:val="24"/>
        </w:rPr>
      </w:pPr>
      <w:r>
        <w:rPr>
          <w:color w:val="000000"/>
          <w:w w:val="135"/>
          <w:sz w:val="24"/>
          <w:szCs w:val="24"/>
        </w:rPr>
        <w:t>АДМИНИСТРАЦИЯ</w:t>
      </w:r>
    </w:p>
    <w:p w:rsidR="00D41D35" w:rsidRDefault="00D41D35" w:rsidP="00D41D35">
      <w:pPr>
        <w:shd w:val="clear" w:color="auto" w:fill="FFFFFF"/>
        <w:ind w:left="62"/>
        <w:jc w:val="center"/>
        <w:rPr>
          <w:color w:val="000000"/>
          <w:w w:val="135"/>
          <w:sz w:val="24"/>
          <w:szCs w:val="24"/>
        </w:rPr>
      </w:pPr>
    </w:p>
    <w:p w:rsidR="00D41D35" w:rsidRDefault="00D41D35" w:rsidP="00D41D35">
      <w:pPr>
        <w:pStyle w:val="1"/>
      </w:pPr>
      <w:proofErr w:type="gramStart"/>
      <w:r>
        <w:t>П</w:t>
      </w:r>
      <w:proofErr w:type="gramEnd"/>
      <w:r>
        <w:t xml:space="preserve"> О С Т А Н О В Л Е Н И Е</w:t>
      </w:r>
    </w:p>
    <w:p w:rsidR="00D41D35" w:rsidRDefault="00D41D35" w:rsidP="00D41D35">
      <w:pPr>
        <w:shd w:val="clear" w:color="auto" w:fill="FFFFFF"/>
        <w:ind w:left="62"/>
        <w:rPr>
          <w:color w:val="000000"/>
          <w:w w:val="135"/>
          <w:sz w:val="24"/>
          <w:szCs w:val="24"/>
        </w:rPr>
      </w:pPr>
    </w:p>
    <w:p w:rsidR="00D41D35" w:rsidRPr="004F2937" w:rsidRDefault="00F46E93" w:rsidP="005332F1">
      <w:pPr>
        <w:shd w:val="clear" w:color="auto" w:fill="FFFFFF"/>
        <w:rPr>
          <w:w w:val="135"/>
          <w:sz w:val="24"/>
          <w:szCs w:val="24"/>
          <w:u w:val="single"/>
        </w:rPr>
      </w:pPr>
      <w:r w:rsidRPr="00F46E93">
        <w:rPr>
          <w:w w:val="135"/>
          <w:sz w:val="24"/>
          <w:szCs w:val="24"/>
        </w:rPr>
        <w:t xml:space="preserve"> </w:t>
      </w:r>
      <w:r w:rsidR="004F2937">
        <w:rPr>
          <w:w w:val="135"/>
          <w:sz w:val="24"/>
          <w:szCs w:val="24"/>
        </w:rPr>
        <w:t xml:space="preserve">    </w:t>
      </w:r>
      <w:r w:rsidR="004F2937" w:rsidRPr="004F2937">
        <w:rPr>
          <w:w w:val="135"/>
          <w:sz w:val="24"/>
          <w:szCs w:val="24"/>
          <w:u w:val="single"/>
        </w:rPr>
        <w:t xml:space="preserve">15.09.2020 г.  </w:t>
      </w:r>
      <w:r w:rsidR="005332F1" w:rsidRPr="004F2937">
        <w:rPr>
          <w:w w:val="135"/>
          <w:sz w:val="24"/>
          <w:szCs w:val="24"/>
          <w:u w:val="single"/>
        </w:rPr>
        <w:t xml:space="preserve">              </w:t>
      </w:r>
    </w:p>
    <w:p w:rsidR="00D41D35" w:rsidRDefault="00D41D35" w:rsidP="00D41D35">
      <w:pPr>
        <w:shd w:val="clear" w:color="auto" w:fill="FFFFFF"/>
        <w:ind w:left="62"/>
        <w:rPr>
          <w:color w:val="000000"/>
          <w:w w:val="135"/>
          <w:sz w:val="24"/>
          <w:szCs w:val="24"/>
        </w:rPr>
      </w:pPr>
      <w:r>
        <w:rPr>
          <w:color w:val="000000"/>
          <w:w w:val="135"/>
          <w:szCs w:val="24"/>
        </w:rPr>
        <w:t>дер. Верхние Осельки</w:t>
      </w:r>
      <w:r>
        <w:rPr>
          <w:color w:val="000000"/>
          <w:w w:val="135"/>
          <w:sz w:val="24"/>
          <w:szCs w:val="24"/>
        </w:rPr>
        <w:tab/>
      </w:r>
      <w:r>
        <w:rPr>
          <w:color w:val="000000"/>
          <w:w w:val="135"/>
          <w:sz w:val="24"/>
          <w:szCs w:val="24"/>
        </w:rPr>
        <w:tab/>
      </w:r>
      <w:r>
        <w:rPr>
          <w:color w:val="000000"/>
          <w:w w:val="135"/>
          <w:sz w:val="24"/>
          <w:szCs w:val="24"/>
        </w:rPr>
        <w:tab/>
      </w:r>
      <w:r>
        <w:rPr>
          <w:color w:val="000000"/>
          <w:w w:val="135"/>
          <w:sz w:val="24"/>
          <w:szCs w:val="24"/>
        </w:rPr>
        <w:tab/>
      </w:r>
      <w:r>
        <w:rPr>
          <w:color w:val="000000"/>
          <w:w w:val="135"/>
          <w:sz w:val="24"/>
          <w:szCs w:val="24"/>
        </w:rPr>
        <w:tab/>
        <w:t xml:space="preserve">                             №</w:t>
      </w:r>
      <w:r w:rsidR="00F46E93">
        <w:rPr>
          <w:color w:val="000000"/>
          <w:w w:val="135"/>
          <w:sz w:val="24"/>
          <w:szCs w:val="24"/>
        </w:rPr>
        <w:t xml:space="preserve"> </w:t>
      </w:r>
      <w:r w:rsidR="004F2937" w:rsidRPr="004F2937">
        <w:rPr>
          <w:color w:val="000000"/>
          <w:w w:val="135"/>
          <w:sz w:val="24"/>
          <w:szCs w:val="24"/>
          <w:u w:val="single"/>
        </w:rPr>
        <w:t>308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4127"/>
      </w:tblGrid>
      <w:tr w:rsidR="00F25A91" w:rsidTr="001401EC">
        <w:tc>
          <w:tcPr>
            <w:tcW w:w="5778" w:type="dxa"/>
          </w:tcPr>
          <w:p w:rsidR="00F25A91" w:rsidRDefault="00BC4426" w:rsidP="008D0DD3">
            <w:pPr>
              <w:rPr>
                <w:sz w:val="24"/>
                <w:szCs w:val="24"/>
              </w:rPr>
            </w:pPr>
            <w:r w:rsidRPr="0099297A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 организации и </w:t>
            </w:r>
            <w:r w:rsidRPr="0099297A">
              <w:rPr>
                <w:rFonts w:ascii="Times New Roman" w:hAnsi="Times New Roman"/>
                <w:sz w:val="24"/>
                <w:szCs w:val="24"/>
              </w:rPr>
              <w:t>проведении аукциона по п</w:t>
            </w:r>
            <w:r w:rsidR="00F46E93">
              <w:rPr>
                <w:rFonts w:ascii="Times New Roman" w:hAnsi="Times New Roman"/>
                <w:sz w:val="24"/>
                <w:szCs w:val="24"/>
              </w:rPr>
              <w:t>риватизации имущественного комплекса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550702">
              <w:rPr>
                <w:rFonts w:ascii="Times New Roman" w:hAnsi="Times New Roman"/>
                <w:sz w:val="24"/>
                <w:szCs w:val="24"/>
              </w:rPr>
              <w:t xml:space="preserve"> состоящего из объекта незавершенного строительства с земельным участком, </w:t>
            </w:r>
            <w:proofErr w:type="gramStart"/>
            <w:r w:rsidR="00550702">
              <w:rPr>
                <w:rFonts w:ascii="Times New Roman" w:hAnsi="Times New Roman"/>
                <w:sz w:val="24"/>
                <w:szCs w:val="24"/>
              </w:rPr>
              <w:t>принадлежащих</w:t>
            </w:r>
            <w:proofErr w:type="gramEnd"/>
            <w:r w:rsidRPr="009929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297A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</w:t>
            </w:r>
            <w:r w:rsidR="00550702">
              <w:rPr>
                <w:rFonts w:ascii="Times New Roman" w:hAnsi="Times New Roman"/>
                <w:color w:val="000000"/>
                <w:sz w:val="24"/>
                <w:szCs w:val="24"/>
              </w:rPr>
              <w:t>му</w:t>
            </w:r>
            <w:r w:rsidRPr="009929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образовани</w:t>
            </w:r>
            <w:r w:rsidR="00550702">
              <w:rPr>
                <w:rFonts w:ascii="Times New Roman" w:hAnsi="Times New Roman"/>
                <w:color w:val="000000"/>
                <w:sz w:val="24"/>
                <w:szCs w:val="24"/>
              </w:rPr>
              <w:t>ю</w:t>
            </w:r>
            <w:r w:rsidRPr="009929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9297A">
              <w:rPr>
                <w:rFonts w:ascii="Times New Roman" w:hAnsi="Times New Roman"/>
                <w:sz w:val="24"/>
                <w:szCs w:val="24"/>
              </w:rPr>
              <w:t>«Лесколовское сельское поселение» Всеволожского муниципального района Ленинградской области</w:t>
            </w:r>
          </w:p>
        </w:tc>
        <w:tc>
          <w:tcPr>
            <w:tcW w:w="4127" w:type="dxa"/>
          </w:tcPr>
          <w:p w:rsidR="00F25A91" w:rsidRDefault="00F25A91" w:rsidP="002D00ED">
            <w:pPr>
              <w:rPr>
                <w:sz w:val="24"/>
                <w:szCs w:val="24"/>
              </w:rPr>
            </w:pPr>
          </w:p>
        </w:tc>
      </w:tr>
    </w:tbl>
    <w:p w:rsidR="00EB316D" w:rsidRDefault="00E66C3B" w:rsidP="00EB316D">
      <w:pPr>
        <w:ind w:firstLine="709"/>
        <w:jc w:val="both"/>
        <w:rPr>
          <w:sz w:val="28"/>
          <w:szCs w:val="28"/>
        </w:rPr>
      </w:pPr>
      <w:r w:rsidRPr="00CA6CB1">
        <w:rPr>
          <w:sz w:val="28"/>
          <w:szCs w:val="28"/>
        </w:rPr>
        <w:tab/>
      </w:r>
    </w:p>
    <w:p w:rsidR="00720D48" w:rsidRDefault="00BC4426" w:rsidP="00EB316D">
      <w:pPr>
        <w:ind w:firstLine="709"/>
        <w:jc w:val="both"/>
        <w:rPr>
          <w:sz w:val="28"/>
          <w:szCs w:val="28"/>
        </w:rPr>
      </w:pPr>
      <w:proofErr w:type="gramStart"/>
      <w:r w:rsidRPr="00276587">
        <w:rPr>
          <w:sz w:val="28"/>
          <w:szCs w:val="28"/>
        </w:rPr>
        <w:t xml:space="preserve">В соответствии с Федеральным законом от 21.12.2001 № 178-ФЗ «О приватизации государственного и муниципального имущества», Федеральным законом от 06.10.2003 № 131-ФЗ «Об общих принципах организации местного самоуправления в Российской Федерации», </w:t>
      </w:r>
      <w:r w:rsidR="00272E8F">
        <w:rPr>
          <w:sz w:val="28"/>
          <w:szCs w:val="28"/>
          <w:lang w:eastAsia="ru-RU"/>
        </w:rPr>
        <w:t>постановлением Правительства Российской Федерации от 27 августа 2012 г. № 860 «Об организации и проведении продажи государственного или муниципального имущества в электронной форме»</w:t>
      </w:r>
      <w:r w:rsidRPr="002D00ED">
        <w:rPr>
          <w:sz w:val="28"/>
          <w:szCs w:val="28"/>
        </w:rPr>
        <w:t xml:space="preserve">, </w:t>
      </w:r>
      <w:r>
        <w:rPr>
          <w:sz w:val="28"/>
          <w:szCs w:val="28"/>
        </w:rPr>
        <w:t>решением совета депутатов муниципального образования «Лесколовское сельское поселение» Всеволожского муниципального</w:t>
      </w:r>
      <w:proofErr w:type="gramEnd"/>
      <w:r>
        <w:rPr>
          <w:sz w:val="28"/>
          <w:szCs w:val="28"/>
        </w:rPr>
        <w:t xml:space="preserve"> района Ленинградской области</w:t>
      </w:r>
      <w:r w:rsidR="00464243">
        <w:rPr>
          <w:sz w:val="28"/>
          <w:szCs w:val="28"/>
        </w:rPr>
        <w:t xml:space="preserve"> от </w:t>
      </w:r>
      <w:r w:rsidR="00D8717F">
        <w:rPr>
          <w:sz w:val="28"/>
          <w:szCs w:val="28"/>
        </w:rPr>
        <w:t>26</w:t>
      </w:r>
      <w:r w:rsidR="00464243">
        <w:rPr>
          <w:sz w:val="28"/>
          <w:szCs w:val="28"/>
        </w:rPr>
        <w:t>.0</w:t>
      </w:r>
      <w:r w:rsidR="00D8717F">
        <w:rPr>
          <w:sz w:val="28"/>
          <w:szCs w:val="28"/>
        </w:rPr>
        <w:t>8</w:t>
      </w:r>
      <w:r w:rsidR="00464243">
        <w:rPr>
          <w:sz w:val="28"/>
          <w:szCs w:val="28"/>
        </w:rPr>
        <w:t xml:space="preserve">.2020 </w:t>
      </w:r>
      <w:r>
        <w:rPr>
          <w:sz w:val="28"/>
          <w:szCs w:val="28"/>
        </w:rPr>
        <w:t xml:space="preserve">№ </w:t>
      </w:r>
      <w:r w:rsidR="00D8717F">
        <w:rPr>
          <w:sz w:val="28"/>
          <w:szCs w:val="28"/>
        </w:rPr>
        <w:t>36</w:t>
      </w:r>
      <w:r>
        <w:rPr>
          <w:sz w:val="28"/>
          <w:szCs w:val="28"/>
        </w:rPr>
        <w:t xml:space="preserve"> «</w:t>
      </w:r>
      <w:r w:rsidR="001B3278" w:rsidRPr="00682AAE">
        <w:rPr>
          <w:sz w:val="28"/>
          <w:szCs w:val="28"/>
        </w:rPr>
        <w:t>Об утверждении условий приватизации имущественного комплекса, состоящего из объекта незавершенного строительства с земельным участком, принадлежащих муниципальному образованию «Лесколовское сельское поселение» Всеволожского муниципального района Ленинградской области</w:t>
      </w:r>
      <w:r>
        <w:rPr>
          <w:sz w:val="28"/>
          <w:szCs w:val="28"/>
        </w:rPr>
        <w:t xml:space="preserve">», </w:t>
      </w:r>
      <w:r w:rsidRPr="002D00ED">
        <w:rPr>
          <w:sz w:val="28"/>
          <w:szCs w:val="28"/>
        </w:rPr>
        <w:t xml:space="preserve">руководствуясь Уставом </w:t>
      </w:r>
      <w:r>
        <w:rPr>
          <w:sz w:val="28"/>
          <w:szCs w:val="28"/>
        </w:rPr>
        <w:t xml:space="preserve">муниципального образования «Лесколовское сельское поселение» Всеволожского муниципального района Ленинградской области, </w:t>
      </w:r>
      <w:r w:rsidR="00EB316D">
        <w:rPr>
          <w:sz w:val="28"/>
          <w:szCs w:val="28"/>
        </w:rPr>
        <w:t>администрация муниципального образования «Лесколовское сельское поселение» Всеволожского муниципального района Ленинградской области</w:t>
      </w:r>
    </w:p>
    <w:p w:rsidR="00EB316D" w:rsidRDefault="00EB316D" w:rsidP="00EB31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66C3B" w:rsidRDefault="00EB316D" w:rsidP="00EB316D">
      <w:pPr>
        <w:pStyle w:val="a5"/>
        <w:ind w:right="50"/>
        <w:contextualSpacing/>
        <w:rPr>
          <w:b/>
          <w:sz w:val="28"/>
          <w:szCs w:val="28"/>
        </w:rPr>
      </w:pPr>
      <w:r w:rsidRPr="004C5163">
        <w:rPr>
          <w:b/>
          <w:sz w:val="28"/>
          <w:szCs w:val="28"/>
        </w:rPr>
        <w:t>ПОСТАНОВЛЯЕТ:</w:t>
      </w:r>
    </w:p>
    <w:p w:rsidR="00806F80" w:rsidRPr="002D00ED" w:rsidRDefault="00681C75" w:rsidP="00C72E94">
      <w:pPr>
        <w:pStyle w:val="a7"/>
        <w:numPr>
          <w:ilvl w:val="0"/>
          <w:numId w:val="5"/>
        </w:numPr>
        <w:ind w:left="0" w:right="50" w:firstLine="360"/>
        <w:contextualSpacing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Сектору муниципального </w:t>
      </w:r>
      <w:r w:rsidR="000F407B">
        <w:rPr>
          <w:sz w:val="28"/>
          <w:szCs w:val="28"/>
        </w:rPr>
        <w:t>имущества и землепользования администрации</w:t>
      </w:r>
      <w:r>
        <w:rPr>
          <w:sz w:val="28"/>
          <w:szCs w:val="28"/>
        </w:rPr>
        <w:t xml:space="preserve"> </w:t>
      </w:r>
      <w:r w:rsidR="00E66C3B" w:rsidRPr="002D00ED">
        <w:rPr>
          <w:sz w:val="28"/>
          <w:szCs w:val="28"/>
        </w:rPr>
        <w:t>организовать и провести</w:t>
      </w:r>
      <w:r w:rsidR="00670FDA" w:rsidRPr="00670FDA">
        <w:rPr>
          <w:szCs w:val="24"/>
        </w:rPr>
        <w:t xml:space="preserve"> </w:t>
      </w:r>
      <w:r w:rsidR="00670FDA" w:rsidRPr="00670FDA">
        <w:rPr>
          <w:sz w:val="28"/>
          <w:szCs w:val="28"/>
        </w:rPr>
        <w:t>открытый по составу участников</w:t>
      </w:r>
      <w:r w:rsidR="00670FDA" w:rsidRPr="00670FDA">
        <w:rPr>
          <w:bCs/>
          <w:sz w:val="28"/>
          <w:szCs w:val="28"/>
        </w:rPr>
        <w:t xml:space="preserve"> аукцион в электронной форме</w:t>
      </w:r>
      <w:r w:rsidR="00670FDA" w:rsidRPr="00D74CA8">
        <w:rPr>
          <w:szCs w:val="24"/>
        </w:rPr>
        <w:t xml:space="preserve">, </w:t>
      </w:r>
      <w:r w:rsidR="00670FDA" w:rsidRPr="00670FDA">
        <w:rPr>
          <w:bCs/>
          <w:sz w:val="28"/>
          <w:szCs w:val="28"/>
        </w:rPr>
        <w:t>по</w:t>
      </w:r>
      <w:r w:rsidR="00537F9F">
        <w:rPr>
          <w:bCs/>
          <w:sz w:val="28"/>
          <w:szCs w:val="28"/>
        </w:rPr>
        <w:t xml:space="preserve"> </w:t>
      </w:r>
      <w:r w:rsidR="00537F9F" w:rsidRPr="00682AAE">
        <w:rPr>
          <w:sz w:val="28"/>
          <w:szCs w:val="28"/>
        </w:rPr>
        <w:t xml:space="preserve">приватизации имущественного комплекса, состоящего из объекта незавершенного строительства с земельным участком, принадлежащих </w:t>
      </w:r>
      <w:r w:rsidR="00537F9F" w:rsidRPr="00682AAE">
        <w:rPr>
          <w:sz w:val="28"/>
          <w:szCs w:val="28"/>
        </w:rPr>
        <w:lastRenderedPageBreak/>
        <w:t>муниципальному образованию «Лесколовское сельское поселение» Всеволожского муниципального района Ленинградской области</w:t>
      </w:r>
      <w:r w:rsidR="00EB4D0C">
        <w:rPr>
          <w:sz w:val="28"/>
          <w:szCs w:val="28"/>
        </w:rPr>
        <w:t xml:space="preserve">, </w:t>
      </w:r>
      <w:r w:rsidR="00EB4D0C" w:rsidRPr="00EB4D0C">
        <w:rPr>
          <w:sz w:val="28"/>
          <w:szCs w:val="28"/>
        </w:rPr>
        <w:t>указанного в приложении к настоящему Постановлению</w:t>
      </w:r>
      <w:r w:rsidR="001532E2" w:rsidRPr="002D00ED">
        <w:rPr>
          <w:sz w:val="28"/>
          <w:szCs w:val="28"/>
        </w:rPr>
        <w:t>.</w:t>
      </w:r>
      <w:r w:rsidR="00E66C3B" w:rsidRPr="002D00ED">
        <w:rPr>
          <w:sz w:val="28"/>
          <w:szCs w:val="28"/>
        </w:rPr>
        <w:t xml:space="preserve"> </w:t>
      </w:r>
      <w:proofErr w:type="gramEnd"/>
    </w:p>
    <w:p w:rsidR="00E66C3B" w:rsidRDefault="00EB4D0C" w:rsidP="00C72E94">
      <w:pPr>
        <w:pStyle w:val="a7"/>
        <w:numPr>
          <w:ilvl w:val="0"/>
          <w:numId w:val="5"/>
        </w:numPr>
        <w:ind w:left="0" w:right="50" w:firstLine="360"/>
        <w:contextualSpacing/>
        <w:rPr>
          <w:sz w:val="28"/>
          <w:szCs w:val="28"/>
        </w:rPr>
      </w:pPr>
      <w:r w:rsidRPr="00EB4D0C">
        <w:rPr>
          <w:sz w:val="28"/>
          <w:szCs w:val="28"/>
        </w:rPr>
        <w:t xml:space="preserve">Установить </w:t>
      </w:r>
      <w:r w:rsidR="00464243">
        <w:rPr>
          <w:sz w:val="28"/>
          <w:szCs w:val="28"/>
        </w:rPr>
        <w:t xml:space="preserve">начальную цену </w:t>
      </w:r>
      <w:r w:rsidR="00065BCB">
        <w:rPr>
          <w:sz w:val="28"/>
          <w:szCs w:val="28"/>
        </w:rPr>
        <w:t>и</w:t>
      </w:r>
      <w:r w:rsidRPr="00EB4D0C">
        <w:rPr>
          <w:sz w:val="28"/>
          <w:szCs w:val="28"/>
        </w:rPr>
        <w:t>муществ</w:t>
      </w:r>
      <w:r w:rsidR="00537F9F">
        <w:rPr>
          <w:sz w:val="28"/>
          <w:szCs w:val="28"/>
        </w:rPr>
        <w:t>енного комплекса</w:t>
      </w:r>
      <w:r w:rsidRPr="00EB4D0C">
        <w:rPr>
          <w:sz w:val="28"/>
          <w:szCs w:val="28"/>
        </w:rPr>
        <w:t>, указанн</w:t>
      </w:r>
      <w:r w:rsidR="00464243">
        <w:rPr>
          <w:sz w:val="28"/>
          <w:szCs w:val="28"/>
        </w:rPr>
        <w:t>ого</w:t>
      </w:r>
      <w:r w:rsidRPr="00EB4D0C">
        <w:rPr>
          <w:sz w:val="28"/>
          <w:szCs w:val="28"/>
        </w:rPr>
        <w:t xml:space="preserve"> в приложении к настоящему Постановле</w:t>
      </w:r>
      <w:r w:rsidR="00464243">
        <w:rPr>
          <w:sz w:val="28"/>
          <w:szCs w:val="28"/>
        </w:rPr>
        <w:t>нию, рав</w:t>
      </w:r>
      <w:r w:rsidR="006A37BF">
        <w:rPr>
          <w:sz w:val="28"/>
          <w:szCs w:val="28"/>
        </w:rPr>
        <w:t xml:space="preserve">ным рыночной стоимости, в соответствии с отчетом </w:t>
      </w:r>
      <w:r w:rsidR="006A37BF" w:rsidRPr="003E7FA3">
        <w:rPr>
          <w:rStyle w:val="FontStyle22"/>
          <w:rFonts w:ascii="Times New Roman" w:hAnsi="Times New Roman" w:cs="Times New Roman"/>
          <w:sz w:val="28"/>
          <w:szCs w:val="28"/>
        </w:rPr>
        <w:t>№ 2798/20 от 20.08.2020 г., предоставленн</w:t>
      </w:r>
      <w:r w:rsidR="003E7FA3">
        <w:rPr>
          <w:rStyle w:val="FontStyle22"/>
          <w:rFonts w:ascii="Times New Roman" w:hAnsi="Times New Roman" w:cs="Times New Roman"/>
          <w:sz w:val="28"/>
          <w:szCs w:val="28"/>
        </w:rPr>
        <w:t>ым</w:t>
      </w:r>
      <w:r w:rsidR="006A37BF" w:rsidRPr="003E7FA3">
        <w:rPr>
          <w:rStyle w:val="FontStyle22"/>
          <w:rFonts w:ascii="Times New Roman" w:hAnsi="Times New Roman" w:cs="Times New Roman"/>
          <w:sz w:val="28"/>
          <w:szCs w:val="28"/>
        </w:rPr>
        <w:t xml:space="preserve"> ООО «Аналитик Центр»</w:t>
      </w:r>
      <w:r w:rsidR="00E66C3B" w:rsidRPr="003E7FA3">
        <w:rPr>
          <w:sz w:val="28"/>
          <w:szCs w:val="28"/>
        </w:rPr>
        <w:t>.</w:t>
      </w:r>
    </w:p>
    <w:p w:rsidR="00E66C3B" w:rsidRDefault="00EB4D0C" w:rsidP="00C72E94">
      <w:pPr>
        <w:pStyle w:val="a7"/>
        <w:numPr>
          <w:ilvl w:val="0"/>
          <w:numId w:val="5"/>
        </w:numPr>
        <w:ind w:left="0" w:right="50" w:firstLine="360"/>
        <w:contextualSpacing/>
        <w:rPr>
          <w:sz w:val="28"/>
          <w:szCs w:val="28"/>
        </w:rPr>
      </w:pPr>
      <w:r w:rsidRPr="00EB4D0C">
        <w:rPr>
          <w:sz w:val="28"/>
          <w:szCs w:val="28"/>
        </w:rPr>
        <w:t>Установить зад</w:t>
      </w:r>
      <w:r w:rsidR="00464243">
        <w:rPr>
          <w:sz w:val="28"/>
          <w:szCs w:val="28"/>
        </w:rPr>
        <w:t>аток в размере 20% от начальной</w:t>
      </w:r>
      <w:r w:rsidRPr="00EB4D0C">
        <w:rPr>
          <w:sz w:val="28"/>
          <w:szCs w:val="28"/>
        </w:rPr>
        <w:t xml:space="preserve"> </w:t>
      </w:r>
      <w:r w:rsidR="00464243">
        <w:rPr>
          <w:sz w:val="28"/>
          <w:szCs w:val="28"/>
        </w:rPr>
        <w:t xml:space="preserve">цены </w:t>
      </w:r>
      <w:r w:rsidRPr="00EB4D0C">
        <w:rPr>
          <w:sz w:val="28"/>
          <w:szCs w:val="28"/>
        </w:rPr>
        <w:t>имуществ</w:t>
      </w:r>
      <w:r w:rsidR="00FC215C">
        <w:rPr>
          <w:sz w:val="28"/>
          <w:szCs w:val="28"/>
        </w:rPr>
        <w:t>енного комплекса</w:t>
      </w:r>
      <w:r w:rsidR="00464243">
        <w:rPr>
          <w:sz w:val="28"/>
          <w:szCs w:val="28"/>
        </w:rPr>
        <w:t>, указанного</w:t>
      </w:r>
      <w:r w:rsidRPr="00EB4D0C">
        <w:rPr>
          <w:sz w:val="28"/>
          <w:szCs w:val="28"/>
        </w:rPr>
        <w:t xml:space="preserve"> в приложении к настоящему Постановлению</w:t>
      </w:r>
      <w:r w:rsidR="00E66C3B" w:rsidRPr="003D635D">
        <w:rPr>
          <w:sz w:val="28"/>
          <w:szCs w:val="28"/>
        </w:rPr>
        <w:t>.</w:t>
      </w:r>
    </w:p>
    <w:p w:rsidR="00E66C3B" w:rsidRDefault="00EB4D0C" w:rsidP="00C72E94">
      <w:pPr>
        <w:pStyle w:val="a7"/>
        <w:numPr>
          <w:ilvl w:val="0"/>
          <w:numId w:val="5"/>
        </w:numPr>
        <w:ind w:left="0" w:right="50" w:firstLine="360"/>
        <w:contextualSpacing/>
        <w:rPr>
          <w:sz w:val="28"/>
          <w:szCs w:val="28"/>
        </w:rPr>
      </w:pPr>
      <w:r w:rsidRPr="00EB4D0C">
        <w:rPr>
          <w:sz w:val="28"/>
          <w:szCs w:val="28"/>
        </w:rPr>
        <w:t>Установить «шаг аукциона» в размере 5% от начально</w:t>
      </w:r>
      <w:r w:rsidR="00464243">
        <w:rPr>
          <w:sz w:val="28"/>
          <w:szCs w:val="28"/>
        </w:rPr>
        <w:t>й цены им</w:t>
      </w:r>
      <w:r w:rsidRPr="00EB4D0C">
        <w:rPr>
          <w:sz w:val="28"/>
          <w:szCs w:val="28"/>
        </w:rPr>
        <w:t>уществ</w:t>
      </w:r>
      <w:r w:rsidR="00FC215C">
        <w:rPr>
          <w:sz w:val="28"/>
          <w:szCs w:val="28"/>
        </w:rPr>
        <w:t>енного комплекса</w:t>
      </w:r>
      <w:r w:rsidRPr="00EB4D0C">
        <w:rPr>
          <w:sz w:val="28"/>
          <w:szCs w:val="28"/>
        </w:rPr>
        <w:t>, указанно</w:t>
      </w:r>
      <w:r w:rsidR="00464243">
        <w:rPr>
          <w:sz w:val="28"/>
          <w:szCs w:val="28"/>
        </w:rPr>
        <w:t>го</w:t>
      </w:r>
      <w:r w:rsidRPr="00EB4D0C">
        <w:rPr>
          <w:sz w:val="28"/>
          <w:szCs w:val="28"/>
        </w:rPr>
        <w:t xml:space="preserve"> в приложении к настоящему Постановлению</w:t>
      </w:r>
      <w:r w:rsidR="00E94DD0" w:rsidRPr="003D635D">
        <w:rPr>
          <w:sz w:val="28"/>
          <w:szCs w:val="28"/>
        </w:rPr>
        <w:t xml:space="preserve">. </w:t>
      </w:r>
      <w:r w:rsidR="00E66C3B" w:rsidRPr="003D635D">
        <w:rPr>
          <w:sz w:val="28"/>
          <w:szCs w:val="28"/>
        </w:rPr>
        <w:t xml:space="preserve"> </w:t>
      </w:r>
    </w:p>
    <w:p w:rsidR="00EB4D0C" w:rsidRPr="004165C7" w:rsidRDefault="00010803" w:rsidP="00C72E94">
      <w:pPr>
        <w:pStyle w:val="a7"/>
        <w:numPr>
          <w:ilvl w:val="0"/>
          <w:numId w:val="5"/>
        </w:numPr>
        <w:ind w:left="0" w:right="50" w:firstLine="360"/>
        <w:contextualSpacing/>
        <w:rPr>
          <w:sz w:val="28"/>
          <w:szCs w:val="28"/>
        </w:rPr>
      </w:pPr>
      <w:r>
        <w:rPr>
          <w:sz w:val="28"/>
          <w:szCs w:val="28"/>
        </w:rPr>
        <w:t>Сектору муниципального имущества и землепользования администрации</w:t>
      </w:r>
      <w:r w:rsidR="00EB4D0C" w:rsidRPr="004165C7">
        <w:rPr>
          <w:sz w:val="28"/>
          <w:szCs w:val="28"/>
        </w:rPr>
        <w:t>:</w:t>
      </w:r>
    </w:p>
    <w:p w:rsidR="00EB4D0C" w:rsidRPr="004165C7" w:rsidRDefault="00EB4D0C" w:rsidP="00C72E94">
      <w:pPr>
        <w:ind w:right="50" w:firstLine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4165C7">
        <w:rPr>
          <w:sz w:val="28"/>
          <w:szCs w:val="28"/>
        </w:rPr>
        <w:t>.1. разработать</w:t>
      </w:r>
      <w:r w:rsidR="00065BCB">
        <w:rPr>
          <w:sz w:val="28"/>
          <w:szCs w:val="28"/>
        </w:rPr>
        <w:t xml:space="preserve"> аукционную</w:t>
      </w:r>
      <w:r w:rsidRPr="004165C7">
        <w:rPr>
          <w:sz w:val="28"/>
          <w:szCs w:val="28"/>
        </w:rPr>
        <w:t xml:space="preserve"> документацию </w:t>
      </w:r>
      <w:r w:rsidR="00065BCB">
        <w:rPr>
          <w:bCs/>
          <w:sz w:val="28"/>
          <w:szCs w:val="28"/>
        </w:rPr>
        <w:t>д</w:t>
      </w:r>
      <w:r w:rsidR="00065BCB" w:rsidRPr="00843D63">
        <w:rPr>
          <w:bCs/>
          <w:sz w:val="28"/>
          <w:szCs w:val="28"/>
        </w:rPr>
        <w:t>ля проведения открытого аукциона в электронной форме по</w:t>
      </w:r>
      <w:r w:rsidR="00FC215C">
        <w:rPr>
          <w:bCs/>
          <w:sz w:val="28"/>
          <w:szCs w:val="28"/>
        </w:rPr>
        <w:t xml:space="preserve"> </w:t>
      </w:r>
      <w:r w:rsidR="001401EC" w:rsidRPr="00682AAE">
        <w:rPr>
          <w:sz w:val="28"/>
          <w:szCs w:val="28"/>
        </w:rPr>
        <w:t xml:space="preserve">приватизации имущественного комплекса, состоящего из объекта незавершенного строительства с земельным участком, </w:t>
      </w:r>
      <w:proofErr w:type="gramStart"/>
      <w:r w:rsidR="001401EC" w:rsidRPr="00682AAE">
        <w:rPr>
          <w:sz w:val="28"/>
          <w:szCs w:val="28"/>
        </w:rPr>
        <w:t>принадлежащих</w:t>
      </w:r>
      <w:proofErr w:type="gramEnd"/>
      <w:r w:rsidR="001401EC" w:rsidRPr="00682AAE">
        <w:rPr>
          <w:sz w:val="28"/>
          <w:szCs w:val="28"/>
        </w:rPr>
        <w:t xml:space="preserve"> муниципальному образованию «Лесколовское сельское поселение» Всеволожского муниципального района Ленинградской области</w:t>
      </w:r>
      <w:r w:rsidRPr="004165C7">
        <w:rPr>
          <w:sz w:val="28"/>
          <w:szCs w:val="28"/>
        </w:rPr>
        <w:t>, указанного в</w:t>
      </w:r>
      <w:r>
        <w:rPr>
          <w:sz w:val="28"/>
          <w:szCs w:val="28"/>
        </w:rPr>
        <w:t xml:space="preserve"> приложении к настоящему Постановлению</w:t>
      </w:r>
      <w:r w:rsidRPr="004165C7">
        <w:rPr>
          <w:sz w:val="28"/>
          <w:szCs w:val="28"/>
        </w:rPr>
        <w:t>;</w:t>
      </w:r>
    </w:p>
    <w:p w:rsidR="00EB4D0C" w:rsidRPr="004165C7" w:rsidRDefault="00EB4D0C" w:rsidP="00C72E94">
      <w:pPr>
        <w:ind w:right="50" w:firstLine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4165C7">
        <w:rPr>
          <w:sz w:val="28"/>
          <w:szCs w:val="28"/>
        </w:rPr>
        <w:t xml:space="preserve">.2. </w:t>
      </w:r>
      <w:proofErr w:type="gramStart"/>
      <w:r w:rsidRPr="004165C7">
        <w:rPr>
          <w:sz w:val="28"/>
          <w:szCs w:val="28"/>
        </w:rPr>
        <w:t>разместить</w:t>
      </w:r>
      <w:proofErr w:type="gramEnd"/>
      <w:r w:rsidRPr="004165C7">
        <w:rPr>
          <w:sz w:val="28"/>
          <w:szCs w:val="28"/>
        </w:rPr>
        <w:t xml:space="preserve"> </w:t>
      </w:r>
      <w:r w:rsidR="00065BCB">
        <w:rPr>
          <w:sz w:val="28"/>
          <w:szCs w:val="28"/>
        </w:rPr>
        <w:t xml:space="preserve">аукционную </w:t>
      </w:r>
      <w:r w:rsidRPr="004165C7">
        <w:rPr>
          <w:sz w:val="28"/>
          <w:szCs w:val="28"/>
        </w:rPr>
        <w:t>документацию</w:t>
      </w:r>
      <w:r w:rsidR="00065BCB" w:rsidRPr="00065BCB">
        <w:rPr>
          <w:sz w:val="24"/>
          <w:szCs w:val="24"/>
        </w:rPr>
        <w:t xml:space="preserve"> </w:t>
      </w:r>
      <w:r w:rsidR="00065BCB" w:rsidRPr="00065BCB">
        <w:rPr>
          <w:sz w:val="28"/>
          <w:szCs w:val="28"/>
        </w:rPr>
        <w:t xml:space="preserve">на официальном сайте Российской Федерации в сети «Интернет» </w:t>
      </w:r>
      <w:proofErr w:type="spellStart"/>
      <w:r w:rsidR="00065BCB" w:rsidRPr="00065BCB">
        <w:rPr>
          <w:sz w:val="28"/>
          <w:szCs w:val="28"/>
        </w:rPr>
        <w:t>www.torgi.gov.ru</w:t>
      </w:r>
      <w:proofErr w:type="spellEnd"/>
      <w:r w:rsidR="00065BCB" w:rsidRPr="00065BCB">
        <w:rPr>
          <w:sz w:val="28"/>
          <w:szCs w:val="28"/>
        </w:rPr>
        <w:t>, на</w:t>
      </w:r>
      <w:r w:rsidR="00065BCB" w:rsidRPr="00D74CA8">
        <w:rPr>
          <w:sz w:val="24"/>
          <w:szCs w:val="24"/>
        </w:rPr>
        <w:t xml:space="preserve"> </w:t>
      </w:r>
      <w:r w:rsidR="00065BCB" w:rsidRPr="004165C7">
        <w:rPr>
          <w:sz w:val="28"/>
          <w:szCs w:val="28"/>
        </w:rPr>
        <w:t>официальном</w:t>
      </w:r>
      <w:r w:rsidR="00065BCB" w:rsidRPr="00D74CA8">
        <w:rPr>
          <w:sz w:val="24"/>
          <w:szCs w:val="24"/>
        </w:rPr>
        <w:t xml:space="preserve"> </w:t>
      </w:r>
      <w:r w:rsidR="00065BCB" w:rsidRPr="00065BCB">
        <w:rPr>
          <w:sz w:val="28"/>
          <w:szCs w:val="28"/>
        </w:rPr>
        <w:t xml:space="preserve">сайте муниципального образования в сети «Интернет» </w:t>
      </w:r>
      <w:hyperlink r:id="rId7" w:history="1">
        <w:r w:rsidR="00065BCB" w:rsidRPr="00065BCB">
          <w:rPr>
            <w:rStyle w:val="af"/>
            <w:sz w:val="28"/>
            <w:szCs w:val="28"/>
            <w:lang w:val="en-US"/>
          </w:rPr>
          <w:t>www</w:t>
        </w:r>
        <w:r w:rsidR="00065BCB" w:rsidRPr="00065BCB">
          <w:rPr>
            <w:rStyle w:val="af"/>
            <w:sz w:val="28"/>
            <w:szCs w:val="28"/>
          </w:rPr>
          <w:t>.лесколовское.рф</w:t>
        </w:r>
      </w:hyperlink>
      <w:r w:rsidR="00065BCB" w:rsidRPr="00065BCB">
        <w:rPr>
          <w:sz w:val="28"/>
          <w:szCs w:val="28"/>
        </w:rPr>
        <w:t xml:space="preserve">  и на сайте электронной площадки </w:t>
      </w:r>
      <w:proofErr w:type="spellStart"/>
      <w:r w:rsidR="00065BCB" w:rsidRPr="00065BCB">
        <w:rPr>
          <w:sz w:val="28"/>
          <w:szCs w:val="28"/>
        </w:rPr>
        <w:t>www.lot-online.ru</w:t>
      </w:r>
      <w:proofErr w:type="spellEnd"/>
      <w:r w:rsidRPr="00065BCB">
        <w:rPr>
          <w:sz w:val="28"/>
          <w:szCs w:val="28"/>
        </w:rPr>
        <w:t>.</w:t>
      </w:r>
    </w:p>
    <w:p w:rsidR="00EB4D0C" w:rsidRDefault="00EB4D0C" w:rsidP="00C72E94">
      <w:pPr>
        <w:ind w:right="50" w:firstLine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4165C7">
        <w:rPr>
          <w:sz w:val="28"/>
          <w:szCs w:val="28"/>
        </w:rPr>
        <w:t xml:space="preserve">. Опубликовать настоящее </w:t>
      </w:r>
      <w:r>
        <w:rPr>
          <w:sz w:val="28"/>
          <w:szCs w:val="28"/>
        </w:rPr>
        <w:t>П</w:t>
      </w:r>
      <w:r w:rsidRPr="004165C7">
        <w:rPr>
          <w:sz w:val="28"/>
          <w:szCs w:val="28"/>
        </w:rPr>
        <w:t>остановление в средствах массовой информации и разместить на</w:t>
      </w:r>
      <w:r>
        <w:rPr>
          <w:sz w:val="28"/>
          <w:szCs w:val="28"/>
        </w:rPr>
        <w:t xml:space="preserve"> официальном</w:t>
      </w:r>
      <w:r w:rsidRPr="004165C7">
        <w:rPr>
          <w:sz w:val="28"/>
          <w:szCs w:val="28"/>
        </w:rPr>
        <w:t xml:space="preserve"> сайте </w:t>
      </w:r>
      <w:r w:rsidR="00010803">
        <w:rPr>
          <w:sz w:val="28"/>
          <w:szCs w:val="28"/>
        </w:rPr>
        <w:t>а</w:t>
      </w:r>
      <w:r w:rsidRPr="004165C7">
        <w:rPr>
          <w:sz w:val="28"/>
          <w:szCs w:val="28"/>
        </w:rPr>
        <w:t>дминистрации</w:t>
      </w:r>
      <w:r w:rsidR="001B737A" w:rsidRPr="001B737A">
        <w:rPr>
          <w:sz w:val="28"/>
          <w:szCs w:val="28"/>
        </w:rPr>
        <w:t xml:space="preserve"> </w:t>
      </w:r>
      <w:r w:rsidR="001B737A">
        <w:rPr>
          <w:sz w:val="28"/>
          <w:szCs w:val="28"/>
        </w:rPr>
        <w:t>муниципального образования «Лесколовское сельское поселение» Всеволожского муниципального района Ленинградской области</w:t>
      </w:r>
      <w:r w:rsidRPr="004165C7">
        <w:rPr>
          <w:sz w:val="28"/>
          <w:szCs w:val="28"/>
        </w:rPr>
        <w:t xml:space="preserve"> в </w:t>
      </w:r>
      <w:r>
        <w:rPr>
          <w:sz w:val="28"/>
          <w:szCs w:val="28"/>
        </w:rPr>
        <w:t>сети «Интернет».</w:t>
      </w:r>
    </w:p>
    <w:p w:rsidR="00EB4D0C" w:rsidRPr="004165C7" w:rsidRDefault="00EB4D0C" w:rsidP="00C72E94">
      <w:pPr>
        <w:ind w:right="-858" w:firstLine="36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4165C7">
        <w:rPr>
          <w:sz w:val="28"/>
          <w:szCs w:val="28"/>
        </w:rPr>
        <w:t xml:space="preserve">Контроль  </w:t>
      </w:r>
      <w:r w:rsidR="00713976">
        <w:rPr>
          <w:sz w:val="28"/>
          <w:szCs w:val="28"/>
        </w:rPr>
        <w:t>исполнения</w:t>
      </w:r>
      <w:r w:rsidRPr="004165C7">
        <w:rPr>
          <w:sz w:val="28"/>
          <w:szCs w:val="28"/>
        </w:rPr>
        <w:t xml:space="preserve"> настоящего </w:t>
      </w:r>
      <w:r w:rsidR="00713976">
        <w:rPr>
          <w:sz w:val="28"/>
          <w:szCs w:val="28"/>
        </w:rPr>
        <w:t>п</w:t>
      </w:r>
      <w:r w:rsidRPr="004165C7">
        <w:rPr>
          <w:sz w:val="28"/>
          <w:szCs w:val="28"/>
        </w:rPr>
        <w:t xml:space="preserve">остановления </w:t>
      </w:r>
      <w:r>
        <w:rPr>
          <w:sz w:val="28"/>
          <w:szCs w:val="28"/>
        </w:rPr>
        <w:t xml:space="preserve">оставляю за собой. </w:t>
      </w:r>
    </w:p>
    <w:p w:rsidR="00EB4D0C" w:rsidRDefault="00EB4D0C" w:rsidP="00C72E94">
      <w:pPr>
        <w:ind w:right="-858"/>
        <w:contextualSpacing/>
        <w:rPr>
          <w:sz w:val="28"/>
          <w:szCs w:val="28"/>
        </w:rPr>
      </w:pPr>
    </w:p>
    <w:p w:rsidR="003760DD" w:rsidRDefault="003760DD" w:rsidP="00C72E94">
      <w:pPr>
        <w:ind w:right="-858"/>
        <w:contextualSpacing/>
        <w:rPr>
          <w:sz w:val="28"/>
          <w:szCs w:val="28"/>
        </w:rPr>
      </w:pPr>
    </w:p>
    <w:p w:rsidR="00EB4D0C" w:rsidRDefault="00EB4D0C" w:rsidP="00C72E94">
      <w:pPr>
        <w:ind w:right="-858"/>
        <w:contextualSpacing/>
        <w:rPr>
          <w:sz w:val="28"/>
          <w:szCs w:val="28"/>
        </w:rPr>
      </w:pPr>
      <w:r w:rsidRPr="00577F13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577F13">
        <w:rPr>
          <w:sz w:val="28"/>
          <w:szCs w:val="28"/>
        </w:rPr>
        <w:t xml:space="preserve"> </w:t>
      </w:r>
      <w:r w:rsidR="001B737A">
        <w:rPr>
          <w:sz w:val="28"/>
          <w:szCs w:val="28"/>
        </w:rPr>
        <w:t xml:space="preserve">администрации                                                                            </w:t>
      </w:r>
      <w:r w:rsidR="00713976">
        <w:rPr>
          <w:sz w:val="28"/>
          <w:szCs w:val="28"/>
        </w:rPr>
        <w:t xml:space="preserve">             </w:t>
      </w:r>
      <w:r w:rsidR="001B737A">
        <w:rPr>
          <w:sz w:val="28"/>
          <w:szCs w:val="28"/>
        </w:rPr>
        <w:t xml:space="preserve">  А.</w:t>
      </w:r>
      <w:r w:rsidR="004059E3">
        <w:rPr>
          <w:sz w:val="28"/>
          <w:szCs w:val="28"/>
        </w:rPr>
        <w:t>А</w:t>
      </w:r>
      <w:r w:rsidR="001B737A">
        <w:rPr>
          <w:sz w:val="28"/>
          <w:szCs w:val="28"/>
        </w:rPr>
        <w:t xml:space="preserve">. </w:t>
      </w:r>
      <w:r w:rsidR="004059E3">
        <w:rPr>
          <w:sz w:val="28"/>
          <w:szCs w:val="28"/>
        </w:rPr>
        <w:t>Сазонов</w:t>
      </w:r>
    </w:p>
    <w:p w:rsidR="00065BCB" w:rsidRDefault="00065BCB" w:rsidP="00C72E94">
      <w:pPr>
        <w:ind w:right="-858"/>
        <w:contextualSpacing/>
        <w:rPr>
          <w:sz w:val="28"/>
          <w:szCs w:val="28"/>
        </w:rPr>
      </w:pPr>
    </w:p>
    <w:p w:rsidR="00065BCB" w:rsidRDefault="00065BCB" w:rsidP="00065BCB">
      <w:pPr>
        <w:tabs>
          <w:tab w:val="left" w:pos="3969"/>
        </w:tabs>
        <w:jc w:val="both"/>
      </w:pPr>
      <w:r>
        <w:rPr>
          <w:lang w:eastAsia="ru-RU"/>
        </w:rPr>
        <w:t>Ведущий специалист</w:t>
      </w:r>
      <w:r>
        <w:t xml:space="preserve"> сектора </w:t>
      </w:r>
    </w:p>
    <w:p w:rsidR="00065BCB" w:rsidRDefault="00065BCB" w:rsidP="00065BCB">
      <w:pPr>
        <w:tabs>
          <w:tab w:val="left" w:pos="3969"/>
        </w:tabs>
        <w:jc w:val="both"/>
      </w:pPr>
      <w:r>
        <w:t>муниципального имущества</w:t>
      </w:r>
    </w:p>
    <w:p w:rsidR="00065BCB" w:rsidRDefault="00065BCB" w:rsidP="00065BCB">
      <w:r>
        <w:t>и землепользования администрации</w:t>
      </w:r>
    </w:p>
    <w:p w:rsidR="00065BCB" w:rsidRDefault="00065BCB" w:rsidP="00065BCB">
      <w:pPr>
        <w:rPr>
          <w:lang w:eastAsia="ru-RU"/>
        </w:rPr>
      </w:pPr>
      <w:r>
        <w:t xml:space="preserve">                                              Т.В. </w:t>
      </w:r>
      <w:proofErr w:type="spellStart"/>
      <w:r>
        <w:t>Снеткова</w:t>
      </w:r>
      <w:proofErr w:type="spellEnd"/>
    </w:p>
    <w:p w:rsidR="00065BCB" w:rsidRDefault="00065BCB" w:rsidP="00065BCB">
      <w:pPr>
        <w:rPr>
          <w:lang w:eastAsia="ru-RU"/>
        </w:rPr>
      </w:pPr>
      <w:r>
        <w:rPr>
          <w:lang w:eastAsia="ru-RU"/>
        </w:rPr>
        <w:t>«___»_____________2020 г.</w:t>
      </w:r>
    </w:p>
    <w:p w:rsidR="00065BCB" w:rsidRDefault="00065BCB" w:rsidP="00065BCB">
      <w:pPr>
        <w:rPr>
          <w:lang w:eastAsia="ru-RU"/>
        </w:rPr>
      </w:pPr>
    </w:p>
    <w:p w:rsidR="00065BCB" w:rsidRDefault="00065BCB" w:rsidP="00065BCB">
      <w:pPr>
        <w:tabs>
          <w:tab w:val="left" w:pos="3969"/>
        </w:tabs>
        <w:jc w:val="both"/>
      </w:pPr>
      <w:r>
        <w:t>Начальник сектора муниципального имущества</w:t>
      </w:r>
    </w:p>
    <w:p w:rsidR="00065BCB" w:rsidRDefault="00065BCB" w:rsidP="00065BCB">
      <w:pPr>
        <w:tabs>
          <w:tab w:val="left" w:pos="3969"/>
        </w:tabs>
        <w:jc w:val="both"/>
      </w:pPr>
      <w:r>
        <w:t>и землепользования администрации</w:t>
      </w:r>
    </w:p>
    <w:p w:rsidR="00065BCB" w:rsidRDefault="00065BCB" w:rsidP="00065BCB">
      <w:pPr>
        <w:tabs>
          <w:tab w:val="left" w:pos="3969"/>
        </w:tabs>
        <w:jc w:val="both"/>
      </w:pPr>
      <w:r>
        <w:t xml:space="preserve">                                           Н.В. </w:t>
      </w:r>
      <w:proofErr w:type="spellStart"/>
      <w:r>
        <w:t>Танонова</w:t>
      </w:r>
      <w:proofErr w:type="spellEnd"/>
    </w:p>
    <w:p w:rsidR="00065BCB" w:rsidRDefault="00065BCB" w:rsidP="00065BCB">
      <w:r>
        <w:t>«___»_____________2020 г.</w:t>
      </w:r>
    </w:p>
    <w:p w:rsidR="00065BCB" w:rsidRDefault="00065BCB" w:rsidP="00065BCB">
      <w:pPr>
        <w:tabs>
          <w:tab w:val="left" w:pos="3969"/>
        </w:tabs>
        <w:jc w:val="both"/>
      </w:pPr>
    </w:p>
    <w:p w:rsidR="00065BCB" w:rsidRDefault="00065BCB" w:rsidP="00065BCB">
      <w:r>
        <w:t>Главный специалист – юрист администрации</w:t>
      </w:r>
    </w:p>
    <w:p w:rsidR="00065BCB" w:rsidRDefault="00065BCB" w:rsidP="00065BCB">
      <w:r>
        <w:t xml:space="preserve">                                               А.Ф. Толмачев</w:t>
      </w:r>
    </w:p>
    <w:p w:rsidR="00065BCB" w:rsidRDefault="00065BCB" w:rsidP="00065BCB">
      <w:r>
        <w:t>«___»_____________2020 г.</w:t>
      </w:r>
    </w:p>
    <w:p w:rsidR="00065BCB" w:rsidRDefault="00065BCB" w:rsidP="00065BCB">
      <w:pPr>
        <w:shd w:val="clear" w:color="auto" w:fill="FFFFFF"/>
        <w:jc w:val="both"/>
        <w:rPr>
          <w:sz w:val="28"/>
          <w:szCs w:val="28"/>
          <w:lang w:eastAsia="ru-RU"/>
        </w:rPr>
      </w:pPr>
    </w:p>
    <w:tbl>
      <w:tblPr>
        <w:tblW w:w="5000" w:type="pct"/>
        <w:tblLayout w:type="fixed"/>
        <w:tblLook w:val="04A0"/>
      </w:tblPr>
      <w:tblGrid>
        <w:gridCol w:w="818"/>
        <w:gridCol w:w="4679"/>
        <w:gridCol w:w="1983"/>
        <w:gridCol w:w="1559"/>
        <w:gridCol w:w="1699"/>
        <w:gridCol w:w="17"/>
      </w:tblGrid>
      <w:tr w:rsidR="00C72E94" w:rsidRPr="00B91ADA" w:rsidTr="00D90C97">
        <w:trPr>
          <w:gridAfter w:val="1"/>
          <w:wAfter w:w="8" w:type="pct"/>
        </w:trPr>
        <w:tc>
          <w:tcPr>
            <w:tcW w:w="2555" w:type="pct"/>
            <w:gridSpan w:val="2"/>
            <w:shd w:val="clear" w:color="auto" w:fill="auto"/>
          </w:tcPr>
          <w:p w:rsidR="00C72E94" w:rsidRPr="00B91ADA" w:rsidRDefault="00C72E94" w:rsidP="00383164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2437" w:type="pct"/>
            <w:gridSpan w:val="3"/>
            <w:shd w:val="clear" w:color="auto" w:fill="auto"/>
          </w:tcPr>
          <w:p w:rsidR="00610BDA" w:rsidRPr="00B91ADA" w:rsidRDefault="00C72E94" w:rsidP="00447232">
            <w:pPr>
              <w:ind w:right="-1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B91ADA">
              <w:rPr>
                <w:rFonts w:eastAsia="Calibri"/>
                <w:sz w:val="28"/>
                <w:szCs w:val="28"/>
              </w:rPr>
              <w:t xml:space="preserve">ПРИЛОЖЕНИЕ </w:t>
            </w:r>
            <w:r w:rsidRPr="00B91ADA">
              <w:rPr>
                <w:rFonts w:eastAsia="Calibri"/>
                <w:sz w:val="24"/>
                <w:szCs w:val="24"/>
              </w:rPr>
              <w:br/>
              <w:t xml:space="preserve">к </w:t>
            </w:r>
            <w:r w:rsidR="006A38FD" w:rsidRPr="00B91ADA">
              <w:rPr>
                <w:rFonts w:eastAsia="Calibri"/>
                <w:sz w:val="24"/>
                <w:szCs w:val="24"/>
              </w:rPr>
              <w:t>П</w:t>
            </w:r>
            <w:r w:rsidRPr="00B91ADA">
              <w:rPr>
                <w:rFonts w:eastAsia="Calibri"/>
                <w:sz w:val="24"/>
                <w:szCs w:val="24"/>
              </w:rPr>
              <w:t xml:space="preserve">остановлению </w:t>
            </w:r>
            <w:r w:rsidR="001B737A" w:rsidRPr="00B91ADA">
              <w:rPr>
                <w:rFonts w:eastAsia="Calibri"/>
                <w:sz w:val="24"/>
                <w:szCs w:val="24"/>
              </w:rPr>
              <w:t>а</w:t>
            </w:r>
            <w:r w:rsidRPr="00B91ADA">
              <w:rPr>
                <w:rFonts w:eastAsia="Calibri"/>
                <w:sz w:val="24"/>
                <w:szCs w:val="24"/>
              </w:rPr>
              <w:t>дминистрации</w:t>
            </w:r>
            <w:r w:rsidR="006A38FD" w:rsidRPr="00B91ADA">
              <w:rPr>
                <w:rFonts w:eastAsia="Calibri"/>
                <w:sz w:val="24"/>
                <w:szCs w:val="24"/>
              </w:rPr>
              <w:t xml:space="preserve"> </w:t>
            </w:r>
          </w:p>
          <w:p w:rsidR="00C72E94" w:rsidRPr="00B91ADA" w:rsidRDefault="006A38FD" w:rsidP="00447232">
            <w:pPr>
              <w:ind w:right="-1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B91ADA">
              <w:rPr>
                <w:rFonts w:eastAsia="Calibri"/>
                <w:sz w:val="24"/>
                <w:szCs w:val="24"/>
              </w:rPr>
              <w:t>МО «Лесколовское сельское поселение» Всеволожского муниципального района Ленинградской области</w:t>
            </w:r>
          </w:p>
          <w:p w:rsidR="00C72E94" w:rsidRPr="00B91ADA" w:rsidRDefault="00065BCB" w:rsidP="003B462C">
            <w:pPr>
              <w:contextualSpacing/>
              <w:jc w:val="center"/>
              <w:rPr>
                <w:rFonts w:eastAsia="Calibri"/>
                <w:sz w:val="24"/>
                <w:szCs w:val="24"/>
              </w:rPr>
            </w:pPr>
            <w:r w:rsidRPr="00B91ADA">
              <w:rPr>
                <w:rFonts w:eastAsia="Calibri"/>
                <w:sz w:val="24"/>
                <w:szCs w:val="24"/>
              </w:rPr>
              <w:t>от ______________</w:t>
            </w:r>
            <w:r w:rsidR="00C72E94" w:rsidRPr="00B91ADA">
              <w:rPr>
                <w:rFonts w:eastAsia="Calibri"/>
                <w:sz w:val="24"/>
                <w:szCs w:val="24"/>
              </w:rPr>
              <w:t xml:space="preserve"> №</w:t>
            </w:r>
            <w:r w:rsidR="006A38FD" w:rsidRPr="00B91ADA">
              <w:rPr>
                <w:rFonts w:eastAsia="Calibri"/>
                <w:sz w:val="24"/>
                <w:szCs w:val="24"/>
              </w:rPr>
              <w:t xml:space="preserve"> </w:t>
            </w:r>
            <w:r w:rsidRPr="00B91ADA">
              <w:rPr>
                <w:rFonts w:eastAsia="Calibri"/>
                <w:sz w:val="24"/>
                <w:szCs w:val="24"/>
              </w:rPr>
              <w:t>____</w:t>
            </w:r>
          </w:p>
          <w:p w:rsidR="00944E8C" w:rsidRPr="00B91ADA" w:rsidRDefault="00944E8C" w:rsidP="00B91ADA">
            <w:pPr>
              <w:contextualSpacing/>
              <w:rPr>
                <w:rFonts w:ascii="Calibri" w:eastAsia="Calibri" w:hAnsi="Calibri"/>
                <w:sz w:val="24"/>
                <w:szCs w:val="24"/>
              </w:rPr>
            </w:pPr>
          </w:p>
        </w:tc>
      </w:tr>
      <w:tr w:rsidR="00406C0B" w:rsidRPr="00406C0B" w:rsidTr="00811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0" w:type="pct"/>
            <w:shd w:val="clear" w:color="auto" w:fill="auto"/>
          </w:tcPr>
          <w:p w:rsidR="00065BCB" w:rsidRPr="00406C0B" w:rsidRDefault="00065BCB" w:rsidP="00904E1E">
            <w:pPr>
              <w:jc w:val="center"/>
              <w:rPr>
                <w:color w:val="000000"/>
                <w:sz w:val="24"/>
                <w:szCs w:val="24"/>
              </w:rPr>
            </w:pPr>
            <w:r w:rsidRPr="00406C0B">
              <w:rPr>
                <w:color w:val="000000"/>
                <w:sz w:val="24"/>
                <w:szCs w:val="24"/>
              </w:rPr>
              <w:t>№</w:t>
            </w:r>
          </w:p>
          <w:p w:rsidR="00065BCB" w:rsidRPr="00406C0B" w:rsidRDefault="00065BCB" w:rsidP="00904E1E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06C0B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406C0B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406C0B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75" w:type="pct"/>
            <w:shd w:val="clear" w:color="auto" w:fill="auto"/>
          </w:tcPr>
          <w:p w:rsidR="00065BCB" w:rsidRPr="00406C0B" w:rsidRDefault="00065BCB" w:rsidP="00904E1E">
            <w:pPr>
              <w:jc w:val="center"/>
              <w:rPr>
                <w:color w:val="000000"/>
                <w:sz w:val="24"/>
                <w:szCs w:val="24"/>
              </w:rPr>
            </w:pPr>
            <w:r w:rsidRPr="00406C0B">
              <w:rPr>
                <w:color w:val="000000"/>
                <w:sz w:val="24"/>
                <w:szCs w:val="24"/>
              </w:rPr>
              <w:t>Наименование</w:t>
            </w:r>
          </w:p>
          <w:p w:rsidR="00065BCB" w:rsidRPr="00406C0B" w:rsidRDefault="00B91ADA" w:rsidP="00904E1E">
            <w:pPr>
              <w:jc w:val="center"/>
              <w:rPr>
                <w:color w:val="000000"/>
                <w:sz w:val="24"/>
                <w:szCs w:val="24"/>
              </w:rPr>
            </w:pPr>
            <w:r w:rsidRPr="00406C0B">
              <w:rPr>
                <w:color w:val="000000"/>
                <w:sz w:val="24"/>
                <w:szCs w:val="24"/>
              </w:rPr>
              <w:t>имущества</w:t>
            </w:r>
          </w:p>
        </w:tc>
        <w:tc>
          <w:tcPr>
            <w:tcW w:w="922" w:type="pct"/>
            <w:shd w:val="clear" w:color="auto" w:fill="auto"/>
          </w:tcPr>
          <w:p w:rsidR="00B91ADA" w:rsidRPr="00406C0B" w:rsidRDefault="00065BCB" w:rsidP="00065BCB">
            <w:pPr>
              <w:tabs>
                <w:tab w:val="left" w:pos="-109"/>
              </w:tabs>
              <w:jc w:val="center"/>
              <w:rPr>
                <w:color w:val="000000"/>
                <w:sz w:val="24"/>
                <w:szCs w:val="24"/>
              </w:rPr>
            </w:pPr>
            <w:r w:rsidRPr="00406C0B">
              <w:rPr>
                <w:color w:val="000000"/>
                <w:sz w:val="24"/>
                <w:szCs w:val="24"/>
              </w:rPr>
              <w:t xml:space="preserve">Начальная цена </w:t>
            </w:r>
          </w:p>
          <w:p w:rsidR="00065BCB" w:rsidRPr="00406C0B" w:rsidRDefault="00065BCB" w:rsidP="00065BCB">
            <w:pPr>
              <w:tabs>
                <w:tab w:val="left" w:pos="-109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shd w:val="clear" w:color="auto" w:fill="auto"/>
          </w:tcPr>
          <w:p w:rsidR="00065BCB" w:rsidRPr="00406C0B" w:rsidRDefault="00065BCB" w:rsidP="00BA354C">
            <w:pPr>
              <w:jc w:val="center"/>
              <w:rPr>
                <w:color w:val="000000"/>
                <w:sz w:val="24"/>
                <w:szCs w:val="24"/>
              </w:rPr>
            </w:pPr>
            <w:r w:rsidRPr="00406C0B">
              <w:rPr>
                <w:color w:val="000000"/>
                <w:sz w:val="24"/>
                <w:szCs w:val="24"/>
              </w:rPr>
              <w:t>Задаток</w:t>
            </w:r>
          </w:p>
          <w:p w:rsidR="00065BCB" w:rsidRPr="00406C0B" w:rsidRDefault="00065BCB" w:rsidP="00BA354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98" w:type="pct"/>
            <w:gridSpan w:val="2"/>
            <w:shd w:val="clear" w:color="auto" w:fill="auto"/>
          </w:tcPr>
          <w:p w:rsidR="00065BCB" w:rsidRPr="00406C0B" w:rsidRDefault="00065BCB" w:rsidP="00904E1E">
            <w:pPr>
              <w:jc w:val="center"/>
              <w:rPr>
                <w:color w:val="000000"/>
                <w:sz w:val="24"/>
                <w:szCs w:val="24"/>
              </w:rPr>
            </w:pPr>
            <w:r w:rsidRPr="00406C0B">
              <w:rPr>
                <w:color w:val="000000"/>
                <w:sz w:val="24"/>
                <w:szCs w:val="24"/>
              </w:rPr>
              <w:t>«Шаг</w:t>
            </w:r>
          </w:p>
          <w:p w:rsidR="00065BCB" w:rsidRPr="00406C0B" w:rsidRDefault="00065BCB" w:rsidP="008116AD">
            <w:pPr>
              <w:jc w:val="center"/>
              <w:rPr>
                <w:color w:val="000000"/>
                <w:sz w:val="24"/>
                <w:szCs w:val="24"/>
              </w:rPr>
            </w:pPr>
            <w:r w:rsidRPr="00406C0B">
              <w:rPr>
                <w:color w:val="000000"/>
                <w:sz w:val="24"/>
                <w:szCs w:val="24"/>
              </w:rPr>
              <w:t>аукциона»</w:t>
            </w:r>
          </w:p>
        </w:tc>
      </w:tr>
      <w:tr w:rsidR="009145CA" w:rsidRPr="00D90C97" w:rsidTr="00811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74"/>
        </w:trPr>
        <w:tc>
          <w:tcPr>
            <w:tcW w:w="380" w:type="pct"/>
            <w:shd w:val="clear" w:color="auto" w:fill="auto"/>
          </w:tcPr>
          <w:p w:rsidR="009145CA" w:rsidRPr="00D90C97" w:rsidRDefault="009145CA" w:rsidP="009145CA">
            <w:pPr>
              <w:ind w:right="128"/>
              <w:jc w:val="center"/>
              <w:rPr>
                <w:sz w:val="24"/>
                <w:szCs w:val="24"/>
                <w:lang w:eastAsia="en-US"/>
              </w:rPr>
            </w:pPr>
            <w:r w:rsidRPr="00D90C97">
              <w:rPr>
                <w:sz w:val="24"/>
                <w:szCs w:val="24"/>
                <w:lang w:eastAsia="en-US"/>
              </w:rPr>
              <w:t>1</w:t>
            </w:r>
          </w:p>
          <w:p w:rsidR="009145CA" w:rsidRPr="00D90C97" w:rsidRDefault="009145CA" w:rsidP="009145CA">
            <w:pPr>
              <w:ind w:right="128"/>
              <w:jc w:val="center"/>
              <w:rPr>
                <w:sz w:val="24"/>
                <w:szCs w:val="24"/>
                <w:lang w:eastAsia="en-US"/>
              </w:rPr>
            </w:pPr>
            <w:r w:rsidRPr="00D90C97">
              <w:rPr>
                <w:sz w:val="24"/>
                <w:szCs w:val="24"/>
                <w:lang w:eastAsia="en-US"/>
              </w:rPr>
              <w:t>1.1</w:t>
            </w:r>
          </w:p>
          <w:p w:rsidR="009145CA" w:rsidRPr="00D90C97" w:rsidRDefault="009145CA" w:rsidP="009145CA">
            <w:pPr>
              <w:ind w:right="128"/>
              <w:jc w:val="center"/>
              <w:rPr>
                <w:sz w:val="24"/>
                <w:szCs w:val="24"/>
                <w:lang w:eastAsia="en-US"/>
              </w:rPr>
            </w:pPr>
          </w:p>
          <w:p w:rsidR="009145CA" w:rsidRPr="00D90C97" w:rsidRDefault="009145CA" w:rsidP="009145CA">
            <w:pPr>
              <w:ind w:right="128"/>
              <w:jc w:val="center"/>
              <w:rPr>
                <w:sz w:val="24"/>
                <w:szCs w:val="24"/>
                <w:lang w:eastAsia="en-US"/>
              </w:rPr>
            </w:pPr>
          </w:p>
          <w:p w:rsidR="009145CA" w:rsidRPr="00D90C97" w:rsidRDefault="009145CA" w:rsidP="009145CA">
            <w:pPr>
              <w:ind w:right="128"/>
              <w:jc w:val="center"/>
              <w:rPr>
                <w:sz w:val="24"/>
                <w:szCs w:val="24"/>
                <w:lang w:eastAsia="en-US"/>
              </w:rPr>
            </w:pPr>
          </w:p>
          <w:p w:rsidR="009145CA" w:rsidRPr="00D90C97" w:rsidRDefault="009145CA" w:rsidP="009145CA">
            <w:pPr>
              <w:ind w:right="128"/>
              <w:jc w:val="center"/>
              <w:rPr>
                <w:sz w:val="24"/>
                <w:szCs w:val="24"/>
                <w:lang w:eastAsia="en-US"/>
              </w:rPr>
            </w:pPr>
          </w:p>
          <w:p w:rsidR="009145CA" w:rsidRPr="00D90C97" w:rsidRDefault="009145CA" w:rsidP="009145CA">
            <w:pPr>
              <w:ind w:right="128"/>
              <w:jc w:val="center"/>
              <w:rPr>
                <w:sz w:val="24"/>
                <w:szCs w:val="24"/>
                <w:lang w:eastAsia="en-US"/>
              </w:rPr>
            </w:pPr>
          </w:p>
          <w:p w:rsidR="009145CA" w:rsidRDefault="009145CA" w:rsidP="009145CA">
            <w:pPr>
              <w:ind w:right="128"/>
              <w:jc w:val="center"/>
              <w:rPr>
                <w:sz w:val="24"/>
                <w:szCs w:val="24"/>
                <w:lang w:eastAsia="en-US"/>
              </w:rPr>
            </w:pPr>
          </w:p>
          <w:p w:rsidR="00D90C97" w:rsidRPr="00D90C97" w:rsidRDefault="00D90C97" w:rsidP="009145CA">
            <w:pPr>
              <w:ind w:right="128"/>
              <w:jc w:val="center"/>
              <w:rPr>
                <w:sz w:val="24"/>
                <w:szCs w:val="24"/>
                <w:lang w:eastAsia="en-US"/>
              </w:rPr>
            </w:pPr>
          </w:p>
          <w:p w:rsidR="009145CA" w:rsidRPr="00D90C97" w:rsidRDefault="009145CA" w:rsidP="009145CA">
            <w:pPr>
              <w:ind w:right="128"/>
              <w:jc w:val="center"/>
              <w:rPr>
                <w:sz w:val="24"/>
                <w:szCs w:val="24"/>
                <w:lang w:eastAsia="en-US"/>
              </w:rPr>
            </w:pPr>
            <w:r w:rsidRPr="00D90C97">
              <w:rPr>
                <w:sz w:val="24"/>
                <w:szCs w:val="24"/>
                <w:lang w:eastAsia="en-US"/>
              </w:rPr>
              <w:t>1.2</w:t>
            </w:r>
          </w:p>
          <w:p w:rsidR="009145CA" w:rsidRPr="00D90C97" w:rsidRDefault="009145CA" w:rsidP="009145CA">
            <w:pPr>
              <w:ind w:right="128"/>
              <w:jc w:val="center"/>
              <w:rPr>
                <w:sz w:val="24"/>
                <w:szCs w:val="24"/>
                <w:lang w:eastAsia="en-US"/>
              </w:rPr>
            </w:pPr>
          </w:p>
          <w:p w:rsidR="009145CA" w:rsidRPr="00D90C97" w:rsidRDefault="009145CA" w:rsidP="009145CA">
            <w:pPr>
              <w:ind w:right="128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75" w:type="pct"/>
            <w:shd w:val="clear" w:color="auto" w:fill="auto"/>
            <w:vAlign w:val="center"/>
          </w:tcPr>
          <w:p w:rsidR="009145CA" w:rsidRPr="00D90C97" w:rsidRDefault="009145CA" w:rsidP="00BE2531">
            <w:pPr>
              <w:ind w:right="128"/>
              <w:rPr>
                <w:sz w:val="24"/>
                <w:szCs w:val="24"/>
                <w:lang w:eastAsia="en-US"/>
              </w:rPr>
            </w:pPr>
            <w:r w:rsidRPr="00D90C97">
              <w:rPr>
                <w:sz w:val="24"/>
                <w:szCs w:val="24"/>
                <w:lang w:eastAsia="en-US"/>
              </w:rPr>
              <w:t xml:space="preserve">Имущественный комплекс, состоящий </w:t>
            </w:r>
            <w:proofErr w:type="gramStart"/>
            <w:r w:rsidRPr="00D90C97">
              <w:rPr>
                <w:sz w:val="24"/>
                <w:szCs w:val="24"/>
                <w:lang w:eastAsia="en-US"/>
              </w:rPr>
              <w:t>из</w:t>
            </w:r>
            <w:proofErr w:type="gramEnd"/>
            <w:r w:rsidRPr="00D90C97">
              <w:rPr>
                <w:sz w:val="24"/>
                <w:szCs w:val="24"/>
                <w:lang w:eastAsia="en-US"/>
              </w:rPr>
              <w:t>:</w:t>
            </w:r>
          </w:p>
          <w:p w:rsidR="009145CA" w:rsidRPr="00D90C97" w:rsidRDefault="009145CA" w:rsidP="00BE253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D90C97">
              <w:rPr>
                <w:rFonts w:ascii="Times New Roman" w:hAnsi="Times New Roman" w:cs="Times New Roman"/>
              </w:rPr>
              <w:t xml:space="preserve">Объект незавершенного строительства, общей площадью 625,6 кв. м, степень готовности 10%, с кадастровым номером 47:07:0000000:79840. Адрес: Российская Федерация, Ленинградская область, Всеволожский муниципальный район, Лесколовское сельское поселение, п. Осельки, д. 115 </w:t>
            </w:r>
          </w:p>
          <w:p w:rsidR="009145CA" w:rsidRPr="00D90C97" w:rsidRDefault="009145CA" w:rsidP="00BE2531">
            <w:pPr>
              <w:pStyle w:val="Default"/>
              <w:jc w:val="both"/>
              <w:rPr>
                <w:lang w:eastAsia="en-US"/>
              </w:rPr>
            </w:pPr>
            <w:r w:rsidRPr="00D90C97">
              <w:rPr>
                <w:rFonts w:ascii="Times New Roman" w:hAnsi="Times New Roman" w:cs="Times New Roman"/>
              </w:rPr>
              <w:t>Земельный участок с кадастровым номером 47:07:0153001:4345, категория земель: земли населенных пунктов, вид разрешенного использования: магазины, тер</w:t>
            </w:r>
            <w:proofErr w:type="gramStart"/>
            <w:r w:rsidRPr="00D90C97">
              <w:rPr>
                <w:rFonts w:ascii="Times New Roman" w:hAnsi="Times New Roman" w:cs="Times New Roman"/>
              </w:rPr>
              <w:t>.</w:t>
            </w:r>
            <w:proofErr w:type="gramEnd"/>
            <w:r w:rsidRPr="00D90C9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90C97">
              <w:rPr>
                <w:rFonts w:ascii="Times New Roman" w:hAnsi="Times New Roman" w:cs="Times New Roman"/>
              </w:rPr>
              <w:t>з</w:t>
            </w:r>
            <w:proofErr w:type="gramEnd"/>
            <w:r w:rsidRPr="00D90C97">
              <w:rPr>
                <w:rFonts w:ascii="Times New Roman" w:hAnsi="Times New Roman" w:cs="Times New Roman"/>
              </w:rPr>
              <w:t xml:space="preserve">она: </w:t>
            </w:r>
            <w:proofErr w:type="gramStart"/>
            <w:r w:rsidRPr="00D90C97">
              <w:rPr>
                <w:rFonts w:ascii="Times New Roman" w:hAnsi="Times New Roman" w:cs="Times New Roman"/>
              </w:rPr>
              <w:t>ТЖ</w:t>
            </w:r>
            <w:proofErr w:type="gramEnd"/>
            <w:r w:rsidRPr="00D90C97">
              <w:rPr>
                <w:rFonts w:ascii="Times New Roman" w:hAnsi="Times New Roman" w:cs="Times New Roman"/>
              </w:rPr>
              <w:t xml:space="preserve"> 4 (зона застройки </w:t>
            </w:r>
            <w:proofErr w:type="spellStart"/>
            <w:r w:rsidRPr="00D90C97">
              <w:rPr>
                <w:rFonts w:ascii="Times New Roman" w:hAnsi="Times New Roman" w:cs="Times New Roman"/>
              </w:rPr>
              <w:t>среднеэтажными</w:t>
            </w:r>
            <w:proofErr w:type="spellEnd"/>
            <w:r w:rsidRPr="00D90C97">
              <w:rPr>
                <w:rFonts w:ascii="Times New Roman" w:hAnsi="Times New Roman" w:cs="Times New Roman"/>
              </w:rPr>
              <w:t xml:space="preserve"> многоквартирными жилыми домами) Адрес: Российская Федерация, Ленинградская область, Всеволожский муниципальный район, Лесколовское сельское поселение, п. Осельки, </w:t>
            </w:r>
            <w:proofErr w:type="spellStart"/>
            <w:r w:rsidRPr="00D90C97">
              <w:rPr>
                <w:rFonts w:ascii="Times New Roman" w:hAnsi="Times New Roman" w:cs="Times New Roman"/>
              </w:rPr>
              <w:t>уч</w:t>
            </w:r>
            <w:proofErr w:type="spellEnd"/>
            <w:r w:rsidRPr="00D90C97">
              <w:rPr>
                <w:rFonts w:ascii="Times New Roman" w:hAnsi="Times New Roman" w:cs="Times New Roman"/>
              </w:rPr>
              <w:t xml:space="preserve">. 115 </w:t>
            </w:r>
          </w:p>
        </w:tc>
        <w:tc>
          <w:tcPr>
            <w:tcW w:w="922" w:type="pct"/>
            <w:shd w:val="clear" w:color="auto" w:fill="auto"/>
          </w:tcPr>
          <w:p w:rsidR="008116AD" w:rsidRDefault="008116AD" w:rsidP="008116AD">
            <w:pPr>
              <w:pStyle w:val="Default"/>
              <w:jc w:val="center"/>
              <w:rPr>
                <w:rFonts w:ascii="Times New Roman" w:hAnsi="Times New Roman" w:cs="Times New Roman"/>
                <w:bCs/>
              </w:rPr>
            </w:pPr>
          </w:p>
          <w:p w:rsidR="008116AD" w:rsidRPr="008116AD" w:rsidRDefault="008116AD" w:rsidP="008116A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8116AD">
              <w:rPr>
                <w:rFonts w:ascii="Times New Roman" w:hAnsi="Times New Roman" w:cs="Times New Roman"/>
                <w:bCs/>
              </w:rPr>
              <w:t>1 032</w:t>
            </w:r>
            <w:r>
              <w:rPr>
                <w:rFonts w:ascii="Times New Roman" w:hAnsi="Times New Roman" w:cs="Times New Roman"/>
                <w:bCs/>
              </w:rPr>
              <w:t> </w:t>
            </w:r>
            <w:r w:rsidRPr="008116AD">
              <w:rPr>
                <w:rFonts w:ascii="Times New Roman" w:hAnsi="Times New Roman" w:cs="Times New Roman"/>
                <w:bCs/>
              </w:rPr>
              <w:t>000</w:t>
            </w:r>
            <w:r>
              <w:rPr>
                <w:rFonts w:ascii="Times New Roman" w:hAnsi="Times New Roman" w:cs="Times New Roman"/>
                <w:bCs/>
              </w:rPr>
              <w:t>,00</w:t>
            </w:r>
          </w:p>
          <w:p w:rsidR="009145CA" w:rsidRDefault="008116AD" w:rsidP="008116AD">
            <w:pPr>
              <w:jc w:val="center"/>
              <w:rPr>
                <w:bCs/>
                <w:sz w:val="24"/>
                <w:szCs w:val="24"/>
              </w:rPr>
            </w:pPr>
            <w:r w:rsidRPr="008116AD">
              <w:rPr>
                <w:bCs/>
                <w:sz w:val="24"/>
                <w:szCs w:val="24"/>
              </w:rPr>
              <w:t>(Один миллион тридцать две тысячи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9A07B8">
              <w:rPr>
                <w:bCs/>
                <w:sz w:val="24"/>
                <w:szCs w:val="24"/>
              </w:rPr>
              <w:t>рублей 00 копеек</w:t>
            </w:r>
            <w:r w:rsidRPr="008116AD">
              <w:rPr>
                <w:bCs/>
                <w:sz w:val="24"/>
                <w:szCs w:val="24"/>
              </w:rPr>
              <w:t>)</w:t>
            </w:r>
          </w:p>
          <w:p w:rsidR="009A07B8" w:rsidRDefault="009A07B8" w:rsidP="008116AD">
            <w:pPr>
              <w:jc w:val="center"/>
              <w:rPr>
                <w:bCs/>
                <w:sz w:val="24"/>
                <w:szCs w:val="24"/>
              </w:rPr>
            </w:pPr>
          </w:p>
          <w:p w:rsidR="009A07B8" w:rsidRDefault="009A07B8" w:rsidP="008116AD">
            <w:pPr>
              <w:jc w:val="center"/>
              <w:rPr>
                <w:bCs/>
                <w:sz w:val="24"/>
                <w:szCs w:val="24"/>
              </w:rPr>
            </w:pPr>
          </w:p>
          <w:p w:rsidR="009A07B8" w:rsidRDefault="009A07B8" w:rsidP="008116AD">
            <w:pPr>
              <w:jc w:val="center"/>
              <w:rPr>
                <w:bCs/>
                <w:sz w:val="24"/>
                <w:szCs w:val="24"/>
              </w:rPr>
            </w:pPr>
          </w:p>
          <w:p w:rsidR="00A63A38" w:rsidRPr="00A63A38" w:rsidRDefault="00A63A38" w:rsidP="00A63A38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lang w:eastAsia="ar-SA"/>
              </w:rPr>
            </w:pPr>
            <w:r w:rsidRPr="00A63A38">
              <w:rPr>
                <w:rFonts w:ascii="Times New Roman" w:hAnsi="Times New Roman" w:cs="Times New Roman"/>
                <w:bCs/>
                <w:color w:val="auto"/>
                <w:lang w:eastAsia="ar-SA"/>
              </w:rPr>
              <w:t>9 763</w:t>
            </w:r>
            <w:r>
              <w:rPr>
                <w:rFonts w:ascii="Times New Roman" w:hAnsi="Times New Roman" w:cs="Times New Roman"/>
                <w:bCs/>
                <w:color w:val="auto"/>
                <w:lang w:eastAsia="ar-SA"/>
              </w:rPr>
              <w:t> </w:t>
            </w:r>
            <w:r w:rsidRPr="00A63A38">
              <w:rPr>
                <w:rFonts w:ascii="Times New Roman" w:hAnsi="Times New Roman" w:cs="Times New Roman"/>
                <w:bCs/>
                <w:color w:val="auto"/>
                <w:lang w:eastAsia="ar-SA"/>
              </w:rPr>
              <w:t>000</w:t>
            </w:r>
            <w:r>
              <w:rPr>
                <w:rFonts w:ascii="Times New Roman" w:hAnsi="Times New Roman" w:cs="Times New Roman"/>
                <w:bCs/>
                <w:color w:val="auto"/>
                <w:lang w:eastAsia="ar-SA"/>
              </w:rPr>
              <w:t>,00</w:t>
            </w:r>
          </w:p>
          <w:p w:rsidR="009A07B8" w:rsidRPr="00D90C97" w:rsidRDefault="00A63A38" w:rsidP="00A63A38">
            <w:pPr>
              <w:jc w:val="center"/>
              <w:rPr>
                <w:color w:val="000000"/>
                <w:sz w:val="24"/>
                <w:szCs w:val="24"/>
              </w:rPr>
            </w:pPr>
            <w:r w:rsidRPr="00A63A38">
              <w:rPr>
                <w:bCs/>
                <w:sz w:val="24"/>
                <w:szCs w:val="24"/>
              </w:rPr>
              <w:t>(Девять миллионов семьсот шестьдесят три тысячи</w:t>
            </w:r>
            <w:r>
              <w:rPr>
                <w:bCs/>
                <w:sz w:val="24"/>
                <w:szCs w:val="24"/>
              </w:rPr>
              <w:t xml:space="preserve"> рублей 00 копеек</w:t>
            </w:r>
            <w:r w:rsidRPr="00A63A38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725" w:type="pct"/>
            <w:shd w:val="clear" w:color="auto" w:fill="auto"/>
          </w:tcPr>
          <w:p w:rsidR="009145CA" w:rsidRDefault="009145CA" w:rsidP="00C8723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63A38" w:rsidRPr="00D90C97" w:rsidRDefault="00A63A38" w:rsidP="00C872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---</w:t>
            </w:r>
          </w:p>
        </w:tc>
        <w:tc>
          <w:tcPr>
            <w:tcW w:w="798" w:type="pct"/>
            <w:gridSpan w:val="2"/>
            <w:shd w:val="clear" w:color="auto" w:fill="auto"/>
          </w:tcPr>
          <w:p w:rsidR="009145CA" w:rsidRDefault="009145CA" w:rsidP="00C87233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A63A38" w:rsidRPr="00D90C97" w:rsidRDefault="00A63A38" w:rsidP="00C872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---</w:t>
            </w:r>
          </w:p>
        </w:tc>
      </w:tr>
      <w:tr w:rsidR="00D90C97" w:rsidRPr="00D90C97" w:rsidTr="008116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75"/>
        </w:trPr>
        <w:tc>
          <w:tcPr>
            <w:tcW w:w="380" w:type="pct"/>
            <w:shd w:val="clear" w:color="auto" w:fill="auto"/>
          </w:tcPr>
          <w:p w:rsidR="00D90C97" w:rsidRPr="00D90C97" w:rsidRDefault="00D90C97" w:rsidP="009145CA">
            <w:pPr>
              <w:ind w:right="128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75" w:type="pct"/>
            <w:shd w:val="clear" w:color="auto" w:fill="auto"/>
          </w:tcPr>
          <w:p w:rsidR="00D90C97" w:rsidRPr="00EE3652" w:rsidRDefault="00D90C97" w:rsidP="00BE253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EE3652">
              <w:rPr>
                <w:rFonts w:ascii="Times New Roman" w:hAnsi="Times New Roman" w:cs="Times New Roman"/>
                <w:bCs/>
              </w:rPr>
              <w:t xml:space="preserve">Итого  </w:t>
            </w:r>
          </w:p>
        </w:tc>
        <w:tc>
          <w:tcPr>
            <w:tcW w:w="922" w:type="pct"/>
            <w:shd w:val="clear" w:color="auto" w:fill="auto"/>
          </w:tcPr>
          <w:p w:rsidR="00D90C97" w:rsidRPr="00EE2CBD" w:rsidRDefault="00D90C97" w:rsidP="00BE253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EE2CBD">
              <w:rPr>
                <w:rFonts w:ascii="Times New Roman" w:hAnsi="Times New Roman" w:cs="Times New Roman"/>
                <w:bCs/>
              </w:rPr>
              <w:t>10 795</w:t>
            </w:r>
            <w:r w:rsidR="00EE2CBD">
              <w:rPr>
                <w:rFonts w:ascii="Times New Roman" w:hAnsi="Times New Roman" w:cs="Times New Roman"/>
                <w:bCs/>
              </w:rPr>
              <w:t> </w:t>
            </w:r>
            <w:r w:rsidRPr="00EE2CBD">
              <w:rPr>
                <w:rFonts w:ascii="Times New Roman" w:hAnsi="Times New Roman" w:cs="Times New Roman"/>
                <w:bCs/>
              </w:rPr>
              <w:t>000</w:t>
            </w:r>
            <w:r w:rsidR="00EE2CBD">
              <w:rPr>
                <w:rFonts w:ascii="Times New Roman" w:hAnsi="Times New Roman" w:cs="Times New Roman"/>
                <w:bCs/>
              </w:rPr>
              <w:t>,00</w:t>
            </w:r>
          </w:p>
          <w:p w:rsidR="00D90C97" w:rsidRPr="00D90C97" w:rsidRDefault="00D90C97" w:rsidP="00BE2531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 w:rsidRPr="00EE2CBD">
              <w:rPr>
                <w:rFonts w:ascii="Times New Roman" w:hAnsi="Times New Roman" w:cs="Times New Roman"/>
                <w:bCs/>
              </w:rPr>
              <w:t>(Десять миллионов семьсот девяносто пять тысяч</w:t>
            </w:r>
            <w:r w:rsidR="00EE2CBD">
              <w:rPr>
                <w:rFonts w:ascii="Times New Roman" w:hAnsi="Times New Roman" w:cs="Times New Roman"/>
                <w:bCs/>
              </w:rPr>
              <w:t xml:space="preserve"> рублей </w:t>
            </w:r>
            <w:r w:rsidR="00EE2CBD">
              <w:rPr>
                <w:rFonts w:ascii="Times New Roman" w:hAnsi="Times New Roman" w:cs="Times New Roman"/>
                <w:bCs/>
              </w:rPr>
              <w:br/>
              <w:t>00 копеек</w:t>
            </w:r>
            <w:r w:rsidRPr="00EE2CBD">
              <w:rPr>
                <w:rFonts w:ascii="Times New Roman" w:hAnsi="Times New Roman" w:cs="Times New Roman"/>
                <w:bCs/>
              </w:rPr>
              <w:t>)</w:t>
            </w:r>
            <w:r w:rsidRPr="00D90C97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725" w:type="pct"/>
            <w:shd w:val="clear" w:color="auto" w:fill="auto"/>
          </w:tcPr>
          <w:p w:rsidR="00EE3652" w:rsidRDefault="00EE3652" w:rsidP="00C87233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2 159 000,00 (два миллиона сто пятьдесят девять тысяч рублей </w:t>
            </w:r>
            <w:proofErr w:type="gramEnd"/>
          </w:p>
          <w:p w:rsidR="00D90C97" w:rsidRPr="00D90C97" w:rsidRDefault="00EE3652" w:rsidP="00C87233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00 копеек)</w:t>
            </w:r>
            <w:proofErr w:type="gramEnd"/>
          </w:p>
        </w:tc>
        <w:tc>
          <w:tcPr>
            <w:tcW w:w="798" w:type="pct"/>
            <w:gridSpan w:val="2"/>
            <w:shd w:val="clear" w:color="auto" w:fill="auto"/>
          </w:tcPr>
          <w:p w:rsidR="00CB799F" w:rsidRDefault="005460F6" w:rsidP="00C87233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539 750,00 (пятьсот тридцать девять тысяч семьсот пятьдесят </w:t>
            </w:r>
            <w:r w:rsidR="00CB799F">
              <w:rPr>
                <w:color w:val="000000"/>
                <w:sz w:val="24"/>
                <w:szCs w:val="24"/>
              </w:rPr>
              <w:t xml:space="preserve">рублей </w:t>
            </w:r>
            <w:proofErr w:type="gramEnd"/>
          </w:p>
          <w:p w:rsidR="00D90C97" w:rsidRPr="00D90C97" w:rsidRDefault="00CB799F" w:rsidP="00C8723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00 копеек)</w:t>
            </w:r>
          </w:p>
        </w:tc>
      </w:tr>
    </w:tbl>
    <w:p w:rsidR="00EB4D0C" w:rsidRPr="008E5912" w:rsidRDefault="00EB4D0C" w:rsidP="007A46C4">
      <w:pPr>
        <w:ind w:right="-858"/>
        <w:jc w:val="both"/>
        <w:rPr>
          <w:i/>
          <w:color w:val="000000"/>
        </w:rPr>
      </w:pPr>
    </w:p>
    <w:sectPr w:rsidR="00EB4D0C" w:rsidRPr="008E5912" w:rsidSect="00252BDB">
      <w:pgSz w:w="12240" w:h="15840"/>
      <w:pgMar w:top="993" w:right="56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1E444142"/>
    <w:multiLevelType w:val="hybridMultilevel"/>
    <w:tmpl w:val="51626E4E"/>
    <w:lvl w:ilvl="0" w:tplc="083890C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A9728A"/>
    <w:multiLevelType w:val="hybridMultilevel"/>
    <w:tmpl w:val="51626E4E"/>
    <w:lvl w:ilvl="0" w:tplc="083890C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E753BF"/>
    <w:multiLevelType w:val="hybridMultilevel"/>
    <w:tmpl w:val="B2B094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isplayBackgroundShape/>
  <w:embedSystemFonts/>
  <w:proofState w:spelling="clean" w:grammar="clean"/>
  <w:stylePaneFormatFilter w:val="0000"/>
  <w:defaultTabStop w:val="720"/>
  <w:defaultTableStyle w:val="a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compat/>
  <w:rsids>
    <w:rsidRoot w:val="006D7B80"/>
    <w:rsid w:val="00010803"/>
    <w:rsid w:val="00015CA3"/>
    <w:rsid w:val="000421FC"/>
    <w:rsid w:val="00046E60"/>
    <w:rsid w:val="00060641"/>
    <w:rsid w:val="00065BCB"/>
    <w:rsid w:val="000E1177"/>
    <w:rsid w:val="000F407B"/>
    <w:rsid w:val="00126231"/>
    <w:rsid w:val="001401EC"/>
    <w:rsid w:val="0015000F"/>
    <w:rsid w:val="001532E2"/>
    <w:rsid w:val="00170B42"/>
    <w:rsid w:val="00184541"/>
    <w:rsid w:val="001B3278"/>
    <w:rsid w:val="001B737A"/>
    <w:rsid w:val="00204A70"/>
    <w:rsid w:val="002136F9"/>
    <w:rsid w:val="002255C6"/>
    <w:rsid w:val="00252A80"/>
    <w:rsid w:val="00252BDB"/>
    <w:rsid w:val="00272E8F"/>
    <w:rsid w:val="0029008A"/>
    <w:rsid w:val="0029661B"/>
    <w:rsid w:val="002A495A"/>
    <w:rsid w:val="002D00ED"/>
    <w:rsid w:val="002E1C78"/>
    <w:rsid w:val="0031081B"/>
    <w:rsid w:val="00332931"/>
    <w:rsid w:val="00355697"/>
    <w:rsid w:val="003760DD"/>
    <w:rsid w:val="00383164"/>
    <w:rsid w:val="003A471A"/>
    <w:rsid w:val="003B462C"/>
    <w:rsid w:val="003D2C94"/>
    <w:rsid w:val="003D635D"/>
    <w:rsid w:val="003E7FA3"/>
    <w:rsid w:val="003F17F2"/>
    <w:rsid w:val="004059E3"/>
    <w:rsid w:val="00406C0B"/>
    <w:rsid w:val="00411AF8"/>
    <w:rsid w:val="0042097D"/>
    <w:rsid w:val="0043128A"/>
    <w:rsid w:val="00447232"/>
    <w:rsid w:val="00460B2B"/>
    <w:rsid w:val="00464243"/>
    <w:rsid w:val="004807FA"/>
    <w:rsid w:val="00487907"/>
    <w:rsid w:val="004921B1"/>
    <w:rsid w:val="00492C20"/>
    <w:rsid w:val="00493EA6"/>
    <w:rsid w:val="004C0B6B"/>
    <w:rsid w:val="004C55EB"/>
    <w:rsid w:val="004D7FF6"/>
    <w:rsid w:val="004E3B34"/>
    <w:rsid w:val="004F026D"/>
    <w:rsid w:val="004F2937"/>
    <w:rsid w:val="0051037C"/>
    <w:rsid w:val="005303F5"/>
    <w:rsid w:val="005322B8"/>
    <w:rsid w:val="005332F1"/>
    <w:rsid w:val="00537F9F"/>
    <w:rsid w:val="005460F6"/>
    <w:rsid w:val="00550702"/>
    <w:rsid w:val="00577F13"/>
    <w:rsid w:val="005A1863"/>
    <w:rsid w:val="005A2048"/>
    <w:rsid w:val="005B49DF"/>
    <w:rsid w:val="005D0FB0"/>
    <w:rsid w:val="005D4351"/>
    <w:rsid w:val="005E3F66"/>
    <w:rsid w:val="005E5E80"/>
    <w:rsid w:val="00602CC3"/>
    <w:rsid w:val="00610BDA"/>
    <w:rsid w:val="0061270F"/>
    <w:rsid w:val="00622CD1"/>
    <w:rsid w:val="00660687"/>
    <w:rsid w:val="00670FDA"/>
    <w:rsid w:val="00681C75"/>
    <w:rsid w:val="00693C69"/>
    <w:rsid w:val="006A37BF"/>
    <w:rsid w:val="006A38FD"/>
    <w:rsid w:val="006A3D71"/>
    <w:rsid w:val="006D1CED"/>
    <w:rsid w:val="006D7B80"/>
    <w:rsid w:val="00713976"/>
    <w:rsid w:val="00716049"/>
    <w:rsid w:val="00720D48"/>
    <w:rsid w:val="007249B8"/>
    <w:rsid w:val="00735EC7"/>
    <w:rsid w:val="0078351F"/>
    <w:rsid w:val="007857CA"/>
    <w:rsid w:val="00794D48"/>
    <w:rsid w:val="007968FA"/>
    <w:rsid w:val="007A46C4"/>
    <w:rsid w:val="007C1EB2"/>
    <w:rsid w:val="00806F80"/>
    <w:rsid w:val="008116AD"/>
    <w:rsid w:val="008501D8"/>
    <w:rsid w:val="00887108"/>
    <w:rsid w:val="008C13EF"/>
    <w:rsid w:val="008C1628"/>
    <w:rsid w:val="008D0DD3"/>
    <w:rsid w:val="008D295B"/>
    <w:rsid w:val="008D7B4A"/>
    <w:rsid w:val="008E5912"/>
    <w:rsid w:val="00904E1E"/>
    <w:rsid w:val="00910839"/>
    <w:rsid w:val="009145CA"/>
    <w:rsid w:val="00925EF7"/>
    <w:rsid w:val="00933F35"/>
    <w:rsid w:val="00944E8C"/>
    <w:rsid w:val="00952149"/>
    <w:rsid w:val="009701A1"/>
    <w:rsid w:val="009A07B8"/>
    <w:rsid w:val="009D0DE3"/>
    <w:rsid w:val="00A573D4"/>
    <w:rsid w:val="00A63A38"/>
    <w:rsid w:val="00A715AC"/>
    <w:rsid w:val="00A95FB3"/>
    <w:rsid w:val="00AC6B27"/>
    <w:rsid w:val="00AE1371"/>
    <w:rsid w:val="00AE3985"/>
    <w:rsid w:val="00AF7569"/>
    <w:rsid w:val="00B011E6"/>
    <w:rsid w:val="00B0385C"/>
    <w:rsid w:val="00B1510D"/>
    <w:rsid w:val="00B16D80"/>
    <w:rsid w:val="00B41EEE"/>
    <w:rsid w:val="00B46908"/>
    <w:rsid w:val="00B75339"/>
    <w:rsid w:val="00B91ADA"/>
    <w:rsid w:val="00BA354C"/>
    <w:rsid w:val="00BC4426"/>
    <w:rsid w:val="00BD617C"/>
    <w:rsid w:val="00C01023"/>
    <w:rsid w:val="00C03BF8"/>
    <w:rsid w:val="00C16C4F"/>
    <w:rsid w:val="00C3527A"/>
    <w:rsid w:val="00C3680E"/>
    <w:rsid w:val="00C55660"/>
    <w:rsid w:val="00C72E94"/>
    <w:rsid w:val="00C763F4"/>
    <w:rsid w:val="00C86587"/>
    <w:rsid w:val="00C87233"/>
    <w:rsid w:val="00C966B5"/>
    <w:rsid w:val="00CA6CB1"/>
    <w:rsid w:val="00CB6233"/>
    <w:rsid w:val="00CB799F"/>
    <w:rsid w:val="00CC6A4D"/>
    <w:rsid w:val="00CD19E6"/>
    <w:rsid w:val="00D325B0"/>
    <w:rsid w:val="00D32C14"/>
    <w:rsid w:val="00D41D35"/>
    <w:rsid w:val="00D552A1"/>
    <w:rsid w:val="00D64784"/>
    <w:rsid w:val="00D71B52"/>
    <w:rsid w:val="00D83290"/>
    <w:rsid w:val="00D8717F"/>
    <w:rsid w:val="00D90C97"/>
    <w:rsid w:val="00DB714F"/>
    <w:rsid w:val="00DD50D7"/>
    <w:rsid w:val="00E34832"/>
    <w:rsid w:val="00E35F1B"/>
    <w:rsid w:val="00E66C3B"/>
    <w:rsid w:val="00E71CE4"/>
    <w:rsid w:val="00E94DD0"/>
    <w:rsid w:val="00E965EE"/>
    <w:rsid w:val="00EA3776"/>
    <w:rsid w:val="00EB316D"/>
    <w:rsid w:val="00EB4D0C"/>
    <w:rsid w:val="00EE2CBD"/>
    <w:rsid w:val="00EE3652"/>
    <w:rsid w:val="00EE70BC"/>
    <w:rsid w:val="00EE7D9F"/>
    <w:rsid w:val="00EE7F75"/>
    <w:rsid w:val="00F25A91"/>
    <w:rsid w:val="00F46E93"/>
    <w:rsid w:val="00F6791B"/>
    <w:rsid w:val="00F73EE6"/>
    <w:rsid w:val="00F8113B"/>
    <w:rsid w:val="00FA41BC"/>
    <w:rsid w:val="00FB577D"/>
    <w:rsid w:val="00FC215C"/>
    <w:rsid w:val="00FC7656"/>
    <w:rsid w:val="00FD0C38"/>
    <w:rsid w:val="00FD5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26D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D41D35"/>
    <w:pPr>
      <w:keepNext/>
      <w:widowControl w:val="0"/>
      <w:shd w:val="clear" w:color="auto" w:fill="FFFFFF"/>
      <w:suppressAutoHyphens w:val="0"/>
      <w:autoSpaceDE w:val="0"/>
      <w:autoSpaceDN w:val="0"/>
      <w:adjustRightInd w:val="0"/>
      <w:ind w:left="62"/>
      <w:jc w:val="center"/>
      <w:outlineLvl w:val="0"/>
    </w:pPr>
    <w:rPr>
      <w:b/>
      <w:color w:val="000000"/>
      <w:w w:val="135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F026D"/>
  </w:style>
  <w:style w:type="character" w:customStyle="1" w:styleId="WW-Absatz-Standardschriftart">
    <w:name w:val="WW-Absatz-Standardschriftart"/>
    <w:rsid w:val="004F026D"/>
  </w:style>
  <w:style w:type="character" w:customStyle="1" w:styleId="WW-Absatz-Standardschriftart1">
    <w:name w:val="WW-Absatz-Standardschriftart1"/>
    <w:rsid w:val="004F026D"/>
  </w:style>
  <w:style w:type="character" w:customStyle="1" w:styleId="WW-Absatz-Standardschriftart11">
    <w:name w:val="WW-Absatz-Standardschriftart11"/>
    <w:rsid w:val="004F026D"/>
  </w:style>
  <w:style w:type="character" w:customStyle="1" w:styleId="WW-Absatz-Standardschriftart111">
    <w:name w:val="WW-Absatz-Standardschriftart111"/>
    <w:rsid w:val="004F026D"/>
  </w:style>
  <w:style w:type="character" w:customStyle="1" w:styleId="WW-Absatz-Standardschriftart1111">
    <w:name w:val="WW-Absatz-Standardschriftart1111"/>
    <w:rsid w:val="004F026D"/>
  </w:style>
  <w:style w:type="character" w:customStyle="1" w:styleId="WW-Absatz-Standardschriftart11111">
    <w:name w:val="WW-Absatz-Standardschriftart11111"/>
    <w:rsid w:val="004F026D"/>
  </w:style>
  <w:style w:type="character" w:customStyle="1" w:styleId="WW-Absatz-Standardschriftart111111">
    <w:name w:val="WW-Absatz-Standardschriftart111111"/>
    <w:rsid w:val="004F026D"/>
  </w:style>
  <w:style w:type="character" w:customStyle="1" w:styleId="WW-Absatz-Standardschriftart1111111">
    <w:name w:val="WW-Absatz-Standardschriftart1111111"/>
    <w:rsid w:val="004F026D"/>
  </w:style>
  <w:style w:type="character" w:customStyle="1" w:styleId="WW-Absatz-Standardschriftart11111111">
    <w:name w:val="WW-Absatz-Standardschriftart11111111"/>
    <w:rsid w:val="004F026D"/>
  </w:style>
  <w:style w:type="character" w:customStyle="1" w:styleId="WW-Absatz-Standardschriftart111111111">
    <w:name w:val="WW-Absatz-Standardschriftart111111111"/>
    <w:rsid w:val="004F026D"/>
  </w:style>
  <w:style w:type="character" w:customStyle="1" w:styleId="WW-Absatz-Standardschriftart1111111111">
    <w:name w:val="WW-Absatz-Standardschriftart1111111111"/>
    <w:rsid w:val="004F026D"/>
  </w:style>
  <w:style w:type="character" w:customStyle="1" w:styleId="11">
    <w:name w:val="Основной шрифт абзаца1"/>
    <w:rsid w:val="004F026D"/>
  </w:style>
  <w:style w:type="character" w:customStyle="1" w:styleId="a3">
    <w:name w:val="Символ нумерации"/>
    <w:rsid w:val="004F026D"/>
  </w:style>
  <w:style w:type="paragraph" w:customStyle="1" w:styleId="a4">
    <w:name w:val="Заголовок"/>
    <w:basedOn w:val="a"/>
    <w:next w:val="a5"/>
    <w:rsid w:val="004F026D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5">
    <w:name w:val="Body Text"/>
    <w:basedOn w:val="a"/>
    <w:rsid w:val="004F026D"/>
    <w:pPr>
      <w:jc w:val="both"/>
    </w:pPr>
    <w:rPr>
      <w:sz w:val="24"/>
    </w:rPr>
  </w:style>
  <w:style w:type="paragraph" w:styleId="a6">
    <w:name w:val="List"/>
    <w:basedOn w:val="a5"/>
    <w:rsid w:val="004F026D"/>
    <w:rPr>
      <w:rFonts w:ascii="Arial" w:hAnsi="Arial" w:cs="Mangal"/>
    </w:rPr>
  </w:style>
  <w:style w:type="paragraph" w:customStyle="1" w:styleId="12">
    <w:name w:val="Название1"/>
    <w:basedOn w:val="a"/>
    <w:rsid w:val="004F026D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3">
    <w:name w:val="Указатель1"/>
    <w:basedOn w:val="a"/>
    <w:rsid w:val="004F026D"/>
    <w:pPr>
      <w:suppressLineNumbers/>
    </w:pPr>
    <w:rPr>
      <w:rFonts w:ascii="Arial" w:hAnsi="Arial" w:cs="Mangal"/>
    </w:rPr>
  </w:style>
  <w:style w:type="paragraph" w:styleId="a7">
    <w:name w:val="Body Text Indent"/>
    <w:basedOn w:val="a"/>
    <w:link w:val="a8"/>
    <w:rsid w:val="004F026D"/>
    <w:pPr>
      <w:ind w:firstLine="360"/>
      <w:jc w:val="both"/>
    </w:pPr>
    <w:rPr>
      <w:sz w:val="24"/>
    </w:rPr>
  </w:style>
  <w:style w:type="paragraph" w:customStyle="1" w:styleId="14">
    <w:name w:val="Схема документа1"/>
    <w:basedOn w:val="a"/>
    <w:rsid w:val="004F026D"/>
    <w:pPr>
      <w:shd w:val="clear" w:color="auto" w:fill="000080"/>
    </w:pPr>
    <w:rPr>
      <w:rFonts w:ascii="Tahoma" w:hAnsi="Tahoma"/>
    </w:rPr>
  </w:style>
  <w:style w:type="paragraph" w:styleId="a9">
    <w:name w:val="Balloon Text"/>
    <w:basedOn w:val="a"/>
    <w:rsid w:val="004F026D"/>
    <w:rPr>
      <w:rFonts w:ascii="Tahoma" w:hAnsi="Tahoma" w:cs="Tahoma"/>
      <w:sz w:val="16"/>
      <w:szCs w:val="16"/>
    </w:rPr>
  </w:style>
  <w:style w:type="character" w:customStyle="1" w:styleId="a8">
    <w:name w:val="Основной текст с отступом Знак"/>
    <w:link w:val="a7"/>
    <w:rsid w:val="00EB4D0C"/>
    <w:rPr>
      <w:sz w:val="24"/>
      <w:lang w:eastAsia="ar-SA"/>
    </w:rPr>
  </w:style>
  <w:style w:type="paragraph" w:styleId="aa">
    <w:name w:val="Title"/>
    <w:basedOn w:val="a"/>
    <w:next w:val="ab"/>
    <w:link w:val="ac"/>
    <w:qFormat/>
    <w:rsid w:val="00D32C14"/>
    <w:pPr>
      <w:jc w:val="center"/>
    </w:pPr>
    <w:rPr>
      <w:b/>
      <w:spacing w:val="20"/>
      <w:sz w:val="32"/>
    </w:rPr>
  </w:style>
  <w:style w:type="character" w:customStyle="1" w:styleId="ac">
    <w:name w:val="Название Знак"/>
    <w:link w:val="aa"/>
    <w:rsid w:val="00D32C14"/>
    <w:rPr>
      <w:b/>
      <w:spacing w:val="20"/>
      <w:sz w:val="32"/>
      <w:lang w:eastAsia="ar-SA"/>
    </w:rPr>
  </w:style>
  <w:style w:type="paragraph" w:styleId="ab">
    <w:name w:val="Subtitle"/>
    <w:basedOn w:val="a"/>
    <w:next w:val="a"/>
    <w:link w:val="ad"/>
    <w:uiPriority w:val="11"/>
    <w:qFormat/>
    <w:rsid w:val="00D32C14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d">
    <w:name w:val="Подзаголовок Знак"/>
    <w:link w:val="ab"/>
    <w:uiPriority w:val="11"/>
    <w:rsid w:val="00D32C14"/>
    <w:rPr>
      <w:rFonts w:ascii="Cambria" w:eastAsia="Times New Roman" w:hAnsi="Cambria" w:cs="Times New Roman"/>
      <w:sz w:val="24"/>
      <w:szCs w:val="24"/>
      <w:lang w:eastAsia="ar-SA"/>
    </w:rPr>
  </w:style>
  <w:style w:type="table" w:styleId="ae">
    <w:name w:val="Table Grid"/>
    <w:basedOn w:val="a1"/>
    <w:uiPriority w:val="59"/>
    <w:rsid w:val="00C72E9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D41D35"/>
    <w:rPr>
      <w:b/>
      <w:color w:val="000000"/>
      <w:w w:val="135"/>
      <w:sz w:val="32"/>
      <w:szCs w:val="24"/>
      <w:shd w:val="clear" w:color="auto" w:fill="FFFFFF"/>
    </w:rPr>
  </w:style>
  <w:style w:type="character" w:styleId="af">
    <w:name w:val="Hyperlink"/>
    <w:basedOn w:val="a0"/>
    <w:uiPriority w:val="99"/>
    <w:unhideWhenUsed/>
    <w:rsid w:val="00065BCB"/>
    <w:rPr>
      <w:color w:val="0000FF" w:themeColor="hyperlink"/>
      <w:u w:val="single"/>
    </w:rPr>
  </w:style>
  <w:style w:type="paragraph" w:styleId="af0">
    <w:name w:val="List Paragraph"/>
    <w:basedOn w:val="a"/>
    <w:uiPriority w:val="34"/>
    <w:qFormat/>
    <w:rsid w:val="00065BCB"/>
    <w:pPr>
      <w:suppressAutoHyphens w:val="0"/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7">
    <w:name w:val="Style7"/>
    <w:basedOn w:val="a"/>
    <w:rsid w:val="00944E8C"/>
    <w:pPr>
      <w:widowControl w:val="0"/>
      <w:suppressAutoHyphens w:val="0"/>
      <w:autoSpaceDE w:val="0"/>
      <w:autoSpaceDN w:val="0"/>
      <w:adjustRightInd w:val="0"/>
      <w:spacing w:line="212" w:lineRule="exact"/>
    </w:pPr>
    <w:rPr>
      <w:sz w:val="24"/>
      <w:szCs w:val="24"/>
      <w:lang w:eastAsia="ru-RU"/>
    </w:rPr>
  </w:style>
  <w:style w:type="character" w:customStyle="1" w:styleId="FontStyle22">
    <w:name w:val="Font Style22"/>
    <w:basedOn w:val="a0"/>
    <w:rsid w:val="006A37BF"/>
    <w:rPr>
      <w:rFonts w:ascii="Arial" w:hAnsi="Arial" w:cs="Arial"/>
      <w:sz w:val="22"/>
      <w:szCs w:val="22"/>
    </w:rPr>
  </w:style>
  <w:style w:type="paragraph" w:customStyle="1" w:styleId="Default">
    <w:name w:val="Default"/>
    <w:rsid w:val="003A471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13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&#1083;&#1077;&#1089;&#1082;&#1086;&#1083;&#1086;&#1074;&#1089;&#1082;&#1086;&#1077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1F715-BD02-4540-A1EE-646A81E81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3</Pages>
  <Words>843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распоряжения</vt:lpstr>
    </vt:vector>
  </TitlesOfParts>
  <Company>КИО</Company>
  <LinksUpToDate>false</LinksUpToDate>
  <CharactersWithSpaces>5641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распоряжения</dc:title>
  <dc:creator>Krivov</dc:creator>
  <cp:lastModifiedBy>1</cp:lastModifiedBy>
  <cp:revision>11</cp:revision>
  <cp:lastPrinted>2020-09-16T13:05:00Z</cp:lastPrinted>
  <dcterms:created xsi:type="dcterms:W3CDTF">2020-04-14T09:51:00Z</dcterms:created>
  <dcterms:modified xsi:type="dcterms:W3CDTF">2020-09-17T09:27:00Z</dcterms:modified>
</cp:coreProperties>
</file>