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C" w:rsidRPr="00AD12DC" w:rsidRDefault="004E797E" w:rsidP="00AD12DC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>
        <w:rPr>
          <w:noProof/>
          <w:color w:val="000000"/>
          <w:w w:val="135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571CF0">
        <w:rPr>
          <w:b/>
          <w:color w:val="000000"/>
          <w:sz w:val="28"/>
          <w:szCs w:val="28"/>
        </w:rPr>
        <w:t xml:space="preserve">АДМИНИСТРАЦИЯ 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571CF0">
        <w:rPr>
          <w:b/>
          <w:color w:val="000000"/>
          <w:sz w:val="28"/>
          <w:szCs w:val="28"/>
        </w:rPr>
        <w:t>ЛЕСКОЛОВСКОГО СЕЛЬСКОГО ПОСЕЛЕНИЯ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571CF0">
        <w:rPr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571CF0">
        <w:rPr>
          <w:b/>
          <w:color w:val="000000"/>
          <w:sz w:val="28"/>
          <w:szCs w:val="28"/>
        </w:rPr>
        <w:t>ЛЕНИНГРАДСКОЙ ОБЛАСТИ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571CF0" w:rsidRPr="00571CF0" w:rsidRDefault="00571CF0" w:rsidP="00571CF0">
      <w:pPr>
        <w:keepNext/>
        <w:widowControl w:val="0"/>
        <w:shd w:val="clear" w:color="auto" w:fill="FFFFFF"/>
        <w:overflowPunct/>
        <w:jc w:val="center"/>
        <w:outlineLvl w:val="0"/>
        <w:rPr>
          <w:b/>
          <w:color w:val="000000"/>
          <w:sz w:val="28"/>
          <w:szCs w:val="28"/>
        </w:rPr>
      </w:pPr>
      <w:r w:rsidRPr="00571CF0">
        <w:rPr>
          <w:b/>
          <w:color w:val="000000"/>
          <w:sz w:val="28"/>
          <w:szCs w:val="28"/>
        </w:rPr>
        <w:t xml:space="preserve"> </w:t>
      </w:r>
      <w:proofErr w:type="gramStart"/>
      <w:r w:rsidRPr="00571CF0">
        <w:rPr>
          <w:b/>
          <w:color w:val="000000"/>
          <w:sz w:val="28"/>
          <w:szCs w:val="28"/>
        </w:rPr>
        <w:t>П</w:t>
      </w:r>
      <w:proofErr w:type="gramEnd"/>
      <w:r w:rsidRPr="00571CF0">
        <w:rPr>
          <w:b/>
          <w:color w:val="000000"/>
          <w:sz w:val="28"/>
          <w:szCs w:val="28"/>
        </w:rPr>
        <w:t xml:space="preserve"> О С Т А Н О В Л Е Н И Е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571CF0" w:rsidRPr="00571CF0" w:rsidRDefault="005C0028" w:rsidP="00571CF0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13.11.2024 г</w:t>
      </w:r>
      <w:r w:rsidR="00571CF0" w:rsidRPr="00571CF0">
        <w:rPr>
          <w:color w:val="000000"/>
          <w:sz w:val="28"/>
          <w:szCs w:val="28"/>
        </w:rPr>
        <w:t xml:space="preserve">                                                                                       № </w:t>
      </w:r>
      <w:r>
        <w:rPr>
          <w:color w:val="000000"/>
          <w:sz w:val="28"/>
          <w:szCs w:val="28"/>
        </w:rPr>
        <w:t>830</w:t>
      </w:r>
    </w:p>
    <w:p w:rsidR="00571CF0" w:rsidRPr="00571CF0" w:rsidRDefault="00571CF0" w:rsidP="00571CF0">
      <w:pPr>
        <w:shd w:val="clear" w:color="auto" w:fill="FFFFFF"/>
        <w:overflowPunct/>
        <w:autoSpaceDE/>
        <w:autoSpaceDN/>
        <w:adjustRightInd/>
        <w:rPr>
          <w:color w:val="000000"/>
          <w:szCs w:val="24"/>
        </w:rPr>
      </w:pPr>
      <w:r w:rsidRPr="00571CF0">
        <w:rPr>
          <w:color w:val="000000"/>
          <w:szCs w:val="24"/>
        </w:rPr>
        <w:t>дер. Верхние Осельки</w:t>
      </w:r>
    </w:p>
    <w:p w:rsidR="00AD12DC" w:rsidRPr="00AD12DC" w:rsidRDefault="00AD12DC" w:rsidP="00571CF0">
      <w:pPr>
        <w:shd w:val="clear" w:color="auto" w:fill="FFFFFF"/>
        <w:rPr>
          <w:color w:val="000000"/>
          <w:w w:val="135"/>
          <w:sz w:val="28"/>
          <w:szCs w:val="28"/>
        </w:rPr>
      </w:pPr>
    </w:p>
    <w:p w:rsidR="0021233F" w:rsidRPr="006E5B97" w:rsidRDefault="00AD12DC" w:rsidP="006E5B97">
      <w:pPr>
        <w:shd w:val="clear" w:color="auto" w:fill="FFFFFF"/>
        <w:ind w:left="62"/>
        <w:jc w:val="center"/>
        <w:rPr>
          <w:b/>
          <w:szCs w:val="24"/>
        </w:rPr>
      </w:pPr>
      <w:r w:rsidRPr="006E5B97">
        <w:rPr>
          <w:b/>
          <w:szCs w:val="24"/>
        </w:rPr>
        <w:t>Об утверждении муниципальной  программы</w:t>
      </w:r>
      <w:r w:rsidR="006E5B97">
        <w:rPr>
          <w:b/>
          <w:szCs w:val="24"/>
        </w:rPr>
        <w:t xml:space="preserve"> </w:t>
      </w:r>
      <w:r w:rsidRPr="006E5B97">
        <w:rPr>
          <w:b/>
          <w:szCs w:val="24"/>
        </w:rPr>
        <w:t>«</w:t>
      </w:r>
      <w:r w:rsidR="001753FC" w:rsidRPr="006E5B97">
        <w:rPr>
          <w:b/>
          <w:szCs w:val="24"/>
        </w:rPr>
        <w:t>Землеустройство</w:t>
      </w:r>
      <w:r w:rsidR="005A7557" w:rsidRPr="006E5B97">
        <w:rPr>
          <w:b/>
          <w:szCs w:val="24"/>
        </w:rPr>
        <w:t xml:space="preserve"> </w:t>
      </w:r>
      <w:r w:rsidR="001753FC" w:rsidRPr="006E5B97">
        <w:rPr>
          <w:b/>
          <w:szCs w:val="24"/>
        </w:rPr>
        <w:t xml:space="preserve">и землепользование </w:t>
      </w:r>
      <w:proofErr w:type="gramStart"/>
      <w:r w:rsidR="001753FC" w:rsidRPr="006E5B97">
        <w:rPr>
          <w:b/>
          <w:szCs w:val="24"/>
        </w:rPr>
        <w:t>в</w:t>
      </w:r>
      <w:proofErr w:type="gramEnd"/>
    </w:p>
    <w:p w:rsidR="00AD12DC" w:rsidRPr="006E5B97" w:rsidRDefault="001753FC" w:rsidP="006E5B97">
      <w:pPr>
        <w:shd w:val="clear" w:color="auto" w:fill="FFFFFF"/>
        <w:ind w:left="62"/>
        <w:jc w:val="center"/>
        <w:rPr>
          <w:b/>
          <w:color w:val="000000"/>
          <w:w w:val="135"/>
          <w:szCs w:val="24"/>
        </w:rPr>
      </w:pPr>
      <w:proofErr w:type="spellStart"/>
      <w:r w:rsidRPr="006E5B97">
        <w:rPr>
          <w:b/>
          <w:szCs w:val="24"/>
        </w:rPr>
        <w:t>Лесколовско</w:t>
      </w:r>
      <w:r w:rsidR="00571CF0">
        <w:rPr>
          <w:b/>
          <w:szCs w:val="24"/>
        </w:rPr>
        <w:t>м</w:t>
      </w:r>
      <w:proofErr w:type="spellEnd"/>
      <w:r w:rsidR="006E5B97">
        <w:rPr>
          <w:b/>
          <w:szCs w:val="24"/>
        </w:rPr>
        <w:t xml:space="preserve"> </w:t>
      </w:r>
      <w:r w:rsidRPr="006E5B97">
        <w:rPr>
          <w:b/>
          <w:szCs w:val="24"/>
        </w:rPr>
        <w:t>сельско</w:t>
      </w:r>
      <w:r w:rsidR="00571CF0">
        <w:rPr>
          <w:b/>
          <w:szCs w:val="24"/>
        </w:rPr>
        <w:t xml:space="preserve">м </w:t>
      </w:r>
      <w:proofErr w:type="gramStart"/>
      <w:r w:rsidR="00571CF0">
        <w:rPr>
          <w:b/>
          <w:szCs w:val="24"/>
        </w:rPr>
        <w:t>поселении</w:t>
      </w:r>
      <w:proofErr w:type="gramEnd"/>
      <w:r w:rsidR="00571CF0">
        <w:rPr>
          <w:b/>
          <w:szCs w:val="24"/>
        </w:rPr>
        <w:t xml:space="preserve"> </w:t>
      </w:r>
      <w:r w:rsidR="00F76424" w:rsidRPr="006E5B97">
        <w:rPr>
          <w:b/>
          <w:szCs w:val="24"/>
        </w:rPr>
        <w:t>Всеволожского</w:t>
      </w:r>
      <w:r w:rsidR="006E5B97">
        <w:rPr>
          <w:b/>
          <w:szCs w:val="24"/>
        </w:rPr>
        <w:t xml:space="preserve"> </w:t>
      </w:r>
      <w:r w:rsidR="00F76424" w:rsidRPr="006E5B97">
        <w:rPr>
          <w:b/>
          <w:szCs w:val="24"/>
        </w:rPr>
        <w:t>муниципального района Ленинградской области</w:t>
      </w:r>
      <w:r w:rsidR="00571CF0">
        <w:rPr>
          <w:b/>
          <w:szCs w:val="24"/>
        </w:rPr>
        <w:t xml:space="preserve"> </w:t>
      </w:r>
      <w:r w:rsidR="00775730" w:rsidRPr="006E5B97">
        <w:rPr>
          <w:b/>
          <w:szCs w:val="24"/>
        </w:rPr>
        <w:t>на 20</w:t>
      </w:r>
      <w:r w:rsidR="00AA71CA" w:rsidRPr="006E5B97">
        <w:rPr>
          <w:b/>
          <w:szCs w:val="24"/>
        </w:rPr>
        <w:t>2</w:t>
      </w:r>
      <w:r w:rsidR="00571CF0">
        <w:rPr>
          <w:b/>
          <w:szCs w:val="24"/>
        </w:rPr>
        <w:t>5</w:t>
      </w:r>
      <w:r w:rsidR="00DC7A1A" w:rsidRPr="006E5B97">
        <w:rPr>
          <w:b/>
          <w:szCs w:val="24"/>
        </w:rPr>
        <w:t xml:space="preserve"> и </w:t>
      </w:r>
      <w:r w:rsidR="00703180" w:rsidRPr="006E5B97">
        <w:rPr>
          <w:b/>
          <w:szCs w:val="24"/>
        </w:rPr>
        <w:t>плановый период</w:t>
      </w:r>
      <w:r w:rsidR="00DC7A1A" w:rsidRPr="006E5B97">
        <w:rPr>
          <w:b/>
          <w:szCs w:val="24"/>
        </w:rPr>
        <w:t xml:space="preserve"> 20</w:t>
      </w:r>
      <w:r w:rsidR="00723F40" w:rsidRPr="006E5B97">
        <w:rPr>
          <w:b/>
          <w:szCs w:val="24"/>
        </w:rPr>
        <w:t>2</w:t>
      </w:r>
      <w:r w:rsidR="00571CF0">
        <w:rPr>
          <w:b/>
          <w:szCs w:val="24"/>
        </w:rPr>
        <w:t>6</w:t>
      </w:r>
      <w:r w:rsidR="00DC7A1A" w:rsidRPr="006E5B97">
        <w:rPr>
          <w:b/>
          <w:szCs w:val="24"/>
        </w:rPr>
        <w:t xml:space="preserve"> и 202</w:t>
      </w:r>
      <w:r w:rsidR="00571CF0">
        <w:rPr>
          <w:b/>
          <w:szCs w:val="24"/>
        </w:rPr>
        <w:t>7</w:t>
      </w:r>
      <w:r w:rsidR="00DC7A1A" w:rsidRPr="006E5B97">
        <w:rPr>
          <w:b/>
          <w:szCs w:val="24"/>
        </w:rPr>
        <w:t xml:space="preserve"> годы</w:t>
      </w:r>
      <w:r w:rsidR="006E5B97">
        <w:rPr>
          <w:b/>
          <w:szCs w:val="24"/>
        </w:rPr>
        <w:t>.</w:t>
      </w:r>
    </w:p>
    <w:p w:rsidR="00A96975" w:rsidRDefault="00AD12DC" w:rsidP="000441F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71660" w:rsidRPr="00AD12DC">
        <w:rPr>
          <w:sz w:val="28"/>
          <w:szCs w:val="28"/>
        </w:rPr>
        <w:t>Земельны</w:t>
      </w:r>
      <w:r w:rsidR="00971660">
        <w:rPr>
          <w:sz w:val="28"/>
          <w:szCs w:val="28"/>
        </w:rPr>
        <w:t>м</w:t>
      </w:r>
      <w:r w:rsidR="00971660" w:rsidRPr="00AD12DC">
        <w:rPr>
          <w:sz w:val="28"/>
          <w:szCs w:val="28"/>
        </w:rPr>
        <w:t xml:space="preserve"> кодекс</w:t>
      </w:r>
      <w:r w:rsidR="00971660">
        <w:rPr>
          <w:sz w:val="28"/>
          <w:szCs w:val="28"/>
        </w:rPr>
        <w:t>ом</w:t>
      </w:r>
      <w:r w:rsidR="00971660" w:rsidRPr="00AD12DC">
        <w:rPr>
          <w:sz w:val="28"/>
          <w:szCs w:val="28"/>
        </w:rPr>
        <w:t xml:space="preserve"> Российской Федерации</w:t>
      </w:r>
      <w:r w:rsidRPr="00AD12DC">
        <w:rPr>
          <w:sz w:val="28"/>
          <w:szCs w:val="28"/>
        </w:rPr>
        <w:t xml:space="preserve">, администрация </w:t>
      </w:r>
      <w:proofErr w:type="spellStart"/>
      <w:r w:rsidRPr="00AD12DC">
        <w:rPr>
          <w:sz w:val="28"/>
          <w:szCs w:val="28"/>
        </w:rPr>
        <w:t>Лесколовско</w:t>
      </w:r>
      <w:r w:rsidR="001B1A82">
        <w:rPr>
          <w:sz w:val="28"/>
          <w:szCs w:val="28"/>
        </w:rPr>
        <w:t>го</w:t>
      </w:r>
      <w:proofErr w:type="spellEnd"/>
      <w:r w:rsidRPr="00AD12DC">
        <w:rPr>
          <w:sz w:val="28"/>
          <w:szCs w:val="28"/>
        </w:rPr>
        <w:t xml:space="preserve"> сельско</w:t>
      </w:r>
      <w:r w:rsidR="001B1A82">
        <w:rPr>
          <w:sz w:val="28"/>
          <w:szCs w:val="28"/>
        </w:rPr>
        <w:t>го</w:t>
      </w:r>
      <w:r w:rsidRPr="00AD12DC">
        <w:rPr>
          <w:sz w:val="28"/>
          <w:szCs w:val="28"/>
        </w:rPr>
        <w:t xml:space="preserve"> поселени</w:t>
      </w:r>
      <w:r w:rsidR="001B1A82">
        <w:rPr>
          <w:sz w:val="28"/>
          <w:szCs w:val="28"/>
        </w:rPr>
        <w:t>я</w:t>
      </w:r>
      <w:r w:rsidRPr="00AD12DC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:rsidR="00AD12DC" w:rsidRPr="000441F2" w:rsidRDefault="00AD12DC" w:rsidP="000441F2">
      <w:pPr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AD12DC">
        <w:rPr>
          <w:b/>
          <w:bCs/>
          <w:sz w:val="28"/>
          <w:szCs w:val="28"/>
        </w:rPr>
        <w:t>ПОСТАНОВЛЯЕТ:</w:t>
      </w:r>
    </w:p>
    <w:p w:rsidR="00AD12DC" w:rsidRPr="00124678" w:rsidRDefault="00AD12DC" w:rsidP="00AD12D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1. Утвердить муницип</w:t>
      </w:r>
      <w:r w:rsidR="009772FB">
        <w:rPr>
          <w:sz w:val="28"/>
          <w:szCs w:val="28"/>
        </w:rPr>
        <w:t>альную</w:t>
      </w:r>
      <w:r w:rsidR="009772FB" w:rsidRPr="009772FB">
        <w:rPr>
          <w:sz w:val="28"/>
          <w:szCs w:val="28"/>
        </w:rPr>
        <w:t xml:space="preserve"> </w:t>
      </w:r>
      <w:r w:rsidRPr="00AD12DC">
        <w:rPr>
          <w:sz w:val="28"/>
          <w:szCs w:val="28"/>
        </w:rPr>
        <w:t>программу «</w:t>
      </w:r>
      <w:r w:rsidR="00971660" w:rsidRPr="00AD12DC">
        <w:rPr>
          <w:sz w:val="28"/>
          <w:szCs w:val="28"/>
        </w:rPr>
        <w:t xml:space="preserve">Землеустройство и землепользование в </w:t>
      </w:r>
      <w:proofErr w:type="spellStart"/>
      <w:r w:rsidR="00971660" w:rsidRPr="00AD12DC">
        <w:rPr>
          <w:sz w:val="28"/>
          <w:szCs w:val="28"/>
        </w:rPr>
        <w:t>Лесколовско</w:t>
      </w:r>
      <w:r w:rsidR="001B1A82">
        <w:rPr>
          <w:sz w:val="28"/>
          <w:szCs w:val="28"/>
        </w:rPr>
        <w:t>м</w:t>
      </w:r>
      <w:proofErr w:type="spellEnd"/>
      <w:r w:rsidR="00971660" w:rsidRPr="00AD12DC">
        <w:rPr>
          <w:sz w:val="28"/>
          <w:szCs w:val="28"/>
        </w:rPr>
        <w:t xml:space="preserve"> сельско</w:t>
      </w:r>
      <w:r w:rsidR="001B1A82">
        <w:rPr>
          <w:sz w:val="28"/>
          <w:szCs w:val="28"/>
        </w:rPr>
        <w:t>м</w:t>
      </w:r>
      <w:r w:rsidR="00971660" w:rsidRPr="00AD12DC">
        <w:rPr>
          <w:sz w:val="28"/>
          <w:szCs w:val="28"/>
        </w:rPr>
        <w:t xml:space="preserve"> поселени</w:t>
      </w:r>
      <w:r w:rsidR="001B1A82">
        <w:rPr>
          <w:sz w:val="28"/>
          <w:szCs w:val="28"/>
        </w:rPr>
        <w:t>и</w:t>
      </w:r>
      <w:r w:rsidR="00A96975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775730">
        <w:rPr>
          <w:sz w:val="28"/>
          <w:szCs w:val="28"/>
        </w:rPr>
        <w:t xml:space="preserve"> на 20</w:t>
      </w:r>
      <w:r w:rsidR="00AA71CA">
        <w:rPr>
          <w:sz w:val="28"/>
          <w:szCs w:val="28"/>
        </w:rPr>
        <w:t>2</w:t>
      </w:r>
      <w:r w:rsidR="001B1A82">
        <w:rPr>
          <w:sz w:val="28"/>
          <w:szCs w:val="28"/>
        </w:rPr>
        <w:t>5</w:t>
      </w:r>
      <w:r w:rsidR="00DC7A1A" w:rsidRPr="00DC7A1A">
        <w:rPr>
          <w:sz w:val="28"/>
          <w:szCs w:val="28"/>
        </w:rPr>
        <w:t xml:space="preserve"> </w:t>
      </w:r>
      <w:r w:rsidR="00DC7A1A">
        <w:rPr>
          <w:sz w:val="28"/>
          <w:szCs w:val="28"/>
        </w:rPr>
        <w:t xml:space="preserve">и </w:t>
      </w:r>
      <w:r w:rsidR="00703180">
        <w:rPr>
          <w:sz w:val="28"/>
          <w:szCs w:val="28"/>
        </w:rPr>
        <w:t>плановый период</w:t>
      </w:r>
      <w:r w:rsidR="00DC7A1A">
        <w:rPr>
          <w:sz w:val="28"/>
          <w:szCs w:val="28"/>
        </w:rPr>
        <w:t xml:space="preserve"> 20</w:t>
      </w:r>
      <w:r w:rsidR="00A96975">
        <w:rPr>
          <w:sz w:val="28"/>
          <w:szCs w:val="28"/>
        </w:rPr>
        <w:t>2</w:t>
      </w:r>
      <w:r w:rsidR="001B1A82">
        <w:rPr>
          <w:sz w:val="28"/>
          <w:szCs w:val="28"/>
        </w:rPr>
        <w:t>6</w:t>
      </w:r>
      <w:r w:rsidR="00DC7A1A">
        <w:rPr>
          <w:sz w:val="28"/>
          <w:szCs w:val="28"/>
        </w:rPr>
        <w:t xml:space="preserve"> и 202</w:t>
      </w:r>
      <w:r w:rsidR="001B1A82">
        <w:rPr>
          <w:sz w:val="28"/>
          <w:szCs w:val="28"/>
        </w:rPr>
        <w:t>7</w:t>
      </w:r>
      <w:r w:rsidR="00DC7A1A">
        <w:rPr>
          <w:sz w:val="28"/>
          <w:szCs w:val="28"/>
        </w:rPr>
        <w:t xml:space="preserve"> годы</w:t>
      </w:r>
      <w:r w:rsidR="00442E8A">
        <w:rPr>
          <w:sz w:val="28"/>
          <w:szCs w:val="28"/>
        </w:rPr>
        <w:t>»</w:t>
      </w:r>
      <w:r w:rsidRPr="00AD12DC">
        <w:rPr>
          <w:sz w:val="28"/>
          <w:szCs w:val="28"/>
        </w:rPr>
        <w:t xml:space="preserve"> (приложение).</w:t>
      </w:r>
    </w:p>
    <w:p w:rsidR="000441F2" w:rsidRPr="003C7B3D" w:rsidRDefault="001E348F" w:rsidP="000441F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124678">
        <w:rPr>
          <w:sz w:val="28"/>
          <w:szCs w:val="28"/>
        </w:rPr>
        <w:t>2</w:t>
      </w:r>
      <w:r w:rsidR="00AD12DC" w:rsidRPr="00AD12DC">
        <w:rPr>
          <w:sz w:val="28"/>
          <w:szCs w:val="28"/>
        </w:rPr>
        <w:t xml:space="preserve">.  Начальнику сектора по экономике, бухгалтерскому учету и отчетности администрации предусмотреть ассигнования на </w:t>
      </w:r>
      <w:r w:rsidR="009772FB">
        <w:rPr>
          <w:sz w:val="28"/>
          <w:szCs w:val="28"/>
        </w:rPr>
        <w:t>реализацию муниципальной</w:t>
      </w:r>
      <w:r w:rsidR="00AD12DC" w:rsidRPr="00AD12DC">
        <w:rPr>
          <w:sz w:val="28"/>
          <w:szCs w:val="28"/>
        </w:rPr>
        <w:t xml:space="preserve"> программы при формировании бюджета </w:t>
      </w:r>
      <w:proofErr w:type="spellStart"/>
      <w:r w:rsidR="003C7B3D" w:rsidRPr="003C7B3D">
        <w:rPr>
          <w:sz w:val="28"/>
          <w:szCs w:val="28"/>
        </w:rPr>
        <w:t>Лесколовско</w:t>
      </w:r>
      <w:r w:rsidR="009E7AE7">
        <w:rPr>
          <w:sz w:val="28"/>
          <w:szCs w:val="28"/>
        </w:rPr>
        <w:t>го</w:t>
      </w:r>
      <w:proofErr w:type="spellEnd"/>
      <w:r w:rsidR="003C7B3D" w:rsidRPr="003C7B3D">
        <w:rPr>
          <w:sz w:val="28"/>
          <w:szCs w:val="28"/>
        </w:rPr>
        <w:t xml:space="preserve"> сельско</w:t>
      </w:r>
      <w:r w:rsidR="009E7AE7">
        <w:rPr>
          <w:sz w:val="28"/>
          <w:szCs w:val="28"/>
        </w:rPr>
        <w:t>го</w:t>
      </w:r>
      <w:r w:rsidR="003C7B3D" w:rsidRPr="003C7B3D">
        <w:rPr>
          <w:sz w:val="28"/>
          <w:szCs w:val="28"/>
        </w:rPr>
        <w:t xml:space="preserve"> поселени</w:t>
      </w:r>
      <w:r w:rsidR="009E7AE7">
        <w:rPr>
          <w:sz w:val="28"/>
          <w:szCs w:val="28"/>
        </w:rPr>
        <w:t>я</w:t>
      </w:r>
      <w:r w:rsidR="003C7B3D" w:rsidRPr="003C7B3D">
        <w:rPr>
          <w:sz w:val="28"/>
          <w:szCs w:val="28"/>
        </w:rPr>
        <w:t xml:space="preserve"> Всеволожского муниципального района Ленинградской области.</w:t>
      </w:r>
    </w:p>
    <w:p w:rsidR="004919EE" w:rsidRPr="000441F2" w:rsidRDefault="004919EE" w:rsidP="000441F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от </w:t>
      </w:r>
      <w:r w:rsidR="001770F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56680">
        <w:rPr>
          <w:sz w:val="28"/>
          <w:szCs w:val="28"/>
        </w:rPr>
        <w:t>1</w:t>
      </w:r>
      <w:r w:rsidR="001770F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B1225">
        <w:rPr>
          <w:sz w:val="28"/>
          <w:szCs w:val="28"/>
        </w:rPr>
        <w:t>2</w:t>
      </w:r>
      <w:r w:rsidR="001770FB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1770FB">
        <w:rPr>
          <w:sz w:val="28"/>
          <w:szCs w:val="28"/>
        </w:rPr>
        <w:t>898</w:t>
      </w:r>
      <w:r>
        <w:rPr>
          <w:sz w:val="28"/>
          <w:szCs w:val="28"/>
        </w:rPr>
        <w:t xml:space="preserve"> «Об утверждении муниципальной программы «Землеустройство и землепользование в муниципальном образовании «Лесколовское сельское поселение» на 20</w:t>
      </w:r>
      <w:r w:rsidR="005867DF">
        <w:rPr>
          <w:sz w:val="28"/>
          <w:szCs w:val="28"/>
        </w:rPr>
        <w:t>2</w:t>
      </w:r>
      <w:r w:rsidR="001770FB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="00703180">
        <w:rPr>
          <w:sz w:val="28"/>
          <w:szCs w:val="28"/>
        </w:rPr>
        <w:t>плановый</w:t>
      </w:r>
      <w:r w:rsidR="00774AD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20</w:t>
      </w:r>
      <w:r w:rsidR="002C348D">
        <w:rPr>
          <w:sz w:val="28"/>
          <w:szCs w:val="28"/>
        </w:rPr>
        <w:t>2</w:t>
      </w:r>
      <w:r w:rsidR="001770F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770FB">
        <w:rPr>
          <w:sz w:val="28"/>
          <w:szCs w:val="28"/>
        </w:rPr>
        <w:t>6</w:t>
      </w:r>
      <w:r w:rsidR="00467104">
        <w:rPr>
          <w:sz w:val="28"/>
          <w:szCs w:val="28"/>
        </w:rPr>
        <w:t xml:space="preserve"> годы» считать утратившим силу с 01.01.20</w:t>
      </w:r>
      <w:r w:rsidR="002C348D">
        <w:rPr>
          <w:sz w:val="28"/>
          <w:szCs w:val="28"/>
        </w:rPr>
        <w:t>2</w:t>
      </w:r>
      <w:r w:rsidR="001770FB">
        <w:rPr>
          <w:sz w:val="28"/>
          <w:szCs w:val="28"/>
        </w:rPr>
        <w:t>5</w:t>
      </w:r>
      <w:r w:rsidR="00467104">
        <w:rPr>
          <w:sz w:val="28"/>
          <w:szCs w:val="28"/>
        </w:rPr>
        <w:t xml:space="preserve"> года</w:t>
      </w:r>
      <w:r w:rsidR="000B1225">
        <w:rPr>
          <w:sz w:val="28"/>
          <w:szCs w:val="28"/>
        </w:rPr>
        <w:t>.</w:t>
      </w:r>
    </w:p>
    <w:p w:rsidR="000441F2" w:rsidRDefault="00BF36DE" w:rsidP="000441F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2DC" w:rsidRPr="00AD12DC">
        <w:rPr>
          <w:sz w:val="28"/>
          <w:szCs w:val="28"/>
        </w:rPr>
        <w:t>.  Контроль исполнения постановления возложить на сектор муниципального имущества и землепользования администрации.</w:t>
      </w:r>
    </w:p>
    <w:p w:rsidR="008B0D35" w:rsidRDefault="001770FB" w:rsidP="005970CA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57B7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12DC" w:rsidRPr="00AD12DC">
        <w:rPr>
          <w:sz w:val="28"/>
          <w:szCs w:val="28"/>
        </w:rPr>
        <w:t xml:space="preserve"> администрации                          </w:t>
      </w:r>
      <w:r w:rsidR="00557B71">
        <w:rPr>
          <w:sz w:val="28"/>
          <w:szCs w:val="28"/>
        </w:rPr>
        <w:t xml:space="preserve">   </w:t>
      </w:r>
      <w:r w:rsidR="00BF36DE">
        <w:rPr>
          <w:sz w:val="28"/>
          <w:szCs w:val="28"/>
        </w:rPr>
        <w:t xml:space="preserve">        </w:t>
      </w:r>
      <w:r w:rsidR="00557B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557B71">
        <w:rPr>
          <w:sz w:val="28"/>
          <w:szCs w:val="28"/>
        </w:rPr>
        <w:t xml:space="preserve">                    А.</w:t>
      </w:r>
      <w:r>
        <w:rPr>
          <w:sz w:val="28"/>
          <w:szCs w:val="28"/>
        </w:rPr>
        <w:t>Ф</w:t>
      </w:r>
      <w:r w:rsidR="00557B71">
        <w:rPr>
          <w:sz w:val="28"/>
          <w:szCs w:val="28"/>
        </w:rPr>
        <w:t xml:space="preserve">. </w:t>
      </w:r>
      <w:r>
        <w:rPr>
          <w:sz w:val="28"/>
          <w:szCs w:val="28"/>
        </w:rPr>
        <w:t>Толмачев</w:t>
      </w:r>
    </w:p>
    <w:p w:rsidR="00AA0BB8" w:rsidRDefault="00AA0BB8" w:rsidP="005970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0BB8" w:rsidRDefault="00AA0BB8" w:rsidP="005970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0BB8" w:rsidRDefault="00AA0BB8" w:rsidP="005970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0BB8" w:rsidRDefault="00AA0BB8" w:rsidP="005970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0BB8" w:rsidRDefault="00AA0BB8" w:rsidP="005970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867DF" w:rsidRDefault="005867DF" w:rsidP="005867DF">
      <w:pPr>
        <w:tabs>
          <w:tab w:val="left" w:pos="3969"/>
        </w:tabs>
        <w:ind w:right="317"/>
        <w:jc w:val="both"/>
        <w:rPr>
          <w:sz w:val="28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5867DF" w:rsidRDefault="000A7659" w:rsidP="005867DF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="005867DF">
        <w:rPr>
          <w:sz w:val="22"/>
          <w:szCs w:val="22"/>
        </w:rPr>
        <w:t xml:space="preserve"> специалист сектора муниципального</w:t>
      </w: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5867D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Т. В. </w:t>
      </w:r>
      <w:proofErr w:type="spellStart"/>
      <w:r>
        <w:rPr>
          <w:sz w:val="22"/>
          <w:szCs w:val="22"/>
        </w:rPr>
        <w:t>Снеткова</w:t>
      </w:r>
      <w:proofErr w:type="spellEnd"/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770FB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5867D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Начальник сектора муниципального</w:t>
      </w: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5867D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Н. В. </w:t>
      </w:r>
      <w:proofErr w:type="spellStart"/>
      <w:r>
        <w:rPr>
          <w:sz w:val="22"/>
          <w:szCs w:val="22"/>
        </w:rPr>
        <w:t>Танонова</w:t>
      </w:r>
      <w:proofErr w:type="spellEnd"/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770FB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5867DF" w:rsidRDefault="005867DF" w:rsidP="005867DF">
      <w:pPr>
        <w:rPr>
          <w:sz w:val="22"/>
          <w:szCs w:val="22"/>
        </w:rPr>
      </w:pPr>
    </w:p>
    <w:p w:rsidR="005867DF" w:rsidRPr="001A5D6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Главный специалист – юрист администрации</w:t>
      </w:r>
    </w:p>
    <w:p w:rsidR="005867DF" w:rsidRDefault="005867DF" w:rsidP="005867DF">
      <w:pPr>
        <w:rPr>
          <w:sz w:val="22"/>
          <w:szCs w:val="22"/>
        </w:rPr>
      </w:pPr>
    </w:p>
    <w:p w:rsidR="005867D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770FB">
        <w:rPr>
          <w:sz w:val="22"/>
          <w:szCs w:val="22"/>
        </w:rPr>
        <w:t>Ю.В. Юрьева</w:t>
      </w:r>
    </w:p>
    <w:p w:rsidR="005867DF" w:rsidRPr="001A5D6F" w:rsidRDefault="005867DF" w:rsidP="005867DF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770FB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A738F2" w:rsidRDefault="00EE22CE" w:rsidP="00A738F2">
      <w:pPr>
        <w:pageBreakBefore/>
        <w:jc w:val="right"/>
        <w:outlineLvl w:val="0"/>
        <w:rPr>
          <w:sz w:val="28"/>
          <w:szCs w:val="28"/>
        </w:rPr>
      </w:pPr>
      <w:r w:rsidRPr="00AD12DC">
        <w:rPr>
          <w:sz w:val="28"/>
          <w:szCs w:val="28"/>
        </w:rPr>
        <w:lastRenderedPageBreak/>
        <w:t>Приложение</w:t>
      </w:r>
      <w:r w:rsidR="00BF36DE">
        <w:rPr>
          <w:sz w:val="28"/>
          <w:szCs w:val="28"/>
        </w:rPr>
        <w:t xml:space="preserve"> </w:t>
      </w:r>
    </w:p>
    <w:p w:rsidR="00EE22CE" w:rsidRPr="00AD12DC" w:rsidRDefault="00B76EB1" w:rsidP="00A738F2">
      <w:pPr>
        <w:jc w:val="right"/>
        <w:outlineLvl w:val="0"/>
        <w:rPr>
          <w:sz w:val="28"/>
          <w:szCs w:val="28"/>
        </w:rPr>
      </w:pPr>
      <w:r w:rsidRPr="00AD12DC">
        <w:rPr>
          <w:sz w:val="28"/>
          <w:szCs w:val="28"/>
        </w:rPr>
        <w:t>к постановлению а</w:t>
      </w:r>
      <w:r w:rsidR="00EE22CE" w:rsidRPr="00AD12DC">
        <w:rPr>
          <w:sz w:val="28"/>
          <w:szCs w:val="28"/>
        </w:rPr>
        <w:t>дминистрации</w:t>
      </w:r>
    </w:p>
    <w:p w:rsidR="00EE22CE" w:rsidRDefault="001770FB" w:rsidP="00A738F2">
      <w:pPr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="00B76EB1" w:rsidRPr="00AD12D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B76EB1" w:rsidRPr="00AD12D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A738F2" w:rsidRDefault="00A738F2" w:rsidP="00A738F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738F2" w:rsidRPr="00AD12DC" w:rsidRDefault="00A738F2" w:rsidP="00A738F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E22CE" w:rsidRPr="00AD12DC" w:rsidRDefault="00B76EB1" w:rsidP="00A738F2">
      <w:pPr>
        <w:ind w:left="4956"/>
        <w:jc w:val="right"/>
        <w:rPr>
          <w:sz w:val="28"/>
          <w:szCs w:val="28"/>
        </w:rPr>
      </w:pPr>
      <w:r w:rsidRPr="00AD12DC">
        <w:rPr>
          <w:sz w:val="28"/>
          <w:szCs w:val="28"/>
        </w:rPr>
        <w:t xml:space="preserve">от </w:t>
      </w:r>
      <w:r w:rsidR="005C0028">
        <w:rPr>
          <w:sz w:val="28"/>
          <w:szCs w:val="28"/>
        </w:rPr>
        <w:t xml:space="preserve">13.11.2024 </w:t>
      </w:r>
      <w:r w:rsidR="00EA7261">
        <w:rPr>
          <w:sz w:val="28"/>
          <w:szCs w:val="28"/>
        </w:rPr>
        <w:t xml:space="preserve"> г.</w:t>
      </w:r>
      <w:r w:rsidRPr="00AD12DC">
        <w:rPr>
          <w:sz w:val="28"/>
          <w:szCs w:val="28"/>
        </w:rPr>
        <w:t xml:space="preserve"> №</w:t>
      </w:r>
      <w:r w:rsidR="005E3579">
        <w:rPr>
          <w:sz w:val="28"/>
          <w:szCs w:val="28"/>
        </w:rPr>
        <w:t xml:space="preserve"> </w:t>
      </w:r>
      <w:r w:rsidR="005C0028">
        <w:rPr>
          <w:sz w:val="28"/>
          <w:szCs w:val="28"/>
        </w:rPr>
        <w:t>830</w:t>
      </w:r>
    </w:p>
    <w:p w:rsidR="00EE22CE" w:rsidRPr="00AD12DC" w:rsidRDefault="00EE22CE" w:rsidP="00FE5BDB">
      <w:pPr>
        <w:jc w:val="both"/>
        <w:rPr>
          <w:sz w:val="28"/>
          <w:szCs w:val="28"/>
        </w:rPr>
      </w:pPr>
    </w:p>
    <w:p w:rsidR="00EE22CE" w:rsidRPr="00AD12DC" w:rsidRDefault="00B76EB1" w:rsidP="00FE5BDB">
      <w:pPr>
        <w:jc w:val="center"/>
        <w:rPr>
          <w:sz w:val="28"/>
          <w:szCs w:val="28"/>
        </w:rPr>
      </w:pPr>
      <w:r w:rsidRPr="00AD12DC">
        <w:rPr>
          <w:sz w:val="28"/>
          <w:szCs w:val="28"/>
        </w:rPr>
        <w:t>Муниципальная</w:t>
      </w:r>
      <w:r w:rsidR="00EE22CE" w:rsidRPr="00AD12DC">
        <w:rPr>
          <w:sz w:val="28"/>
          <w:szCs w:val="28"/>
        </w:rPr>
        <w:t xml:space="preserve"> программа «Землеустройство и землепользование в </w:t>
      </w:r>
      <w:proofErr w:type="spellStart"/>
      <w:r w:rsidRPr="00AD12DC">
        <w:rPr>
          <w:sz w:val="28"/>
          <w:szCs w:val="28"/>
        </w:rPr>
        <w:t>Лесколовско</w:t>
      </w:r>
      <w:r w:rsidR="00D36CD8">
        <w:rPr>
          <w:sz w:val="28"/>
          <w:szCs w:val="28"/>
        </w:rPr>
        <w:t>м</w:t>
      </w:r>
      <w:proofErr w:type="spellEnd"/>
      <w:r w:rsidR="00EE22CE" w:rsidRPr="00AD12DC">
        <w:rPr>
          <w:sz w:val="28"/>
          <w:szCs w:val="28"/>
        </w:rPr>
        <w:t xml:space="preserve"> сельско</w:t>
      </w:r>
      <w:r w:rsidR="00D36CD8">
        <w:rPr>
          <w:sz w:val="28"/>
          <w:szCs w:val="28"/>
        </w:rPr>
        <w:t>м</w:t>
      </w:r>
      <w:r w:rsidR="00775730">
        <w:rPr>
          <w:sz w:val="28"/>
          <w:szCs w:val="28"/>
        </w:rPr>
        <w:t xml:space="preserve"> поселени</w:t>
      </w:r>
      <w:r w:rsidR="00D36CD8">
        <w:rPr>
          <w:sz w:val="28"/>
          <w:szCs w:val="28"/>
        </w:rPr>
        <w:t>и</w:t>
      </w:r>
      <w:r w:rsidR="00775730">
        <w:rPr>
          <w:sz w:val="28"/>
          <w:szCs w:val="28"/>
        </w:rPr>
        <w:t xml:space="preserve"> </w:t>
      </w:r>
      <w:r w:rsidR="00A1017F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775730">
        <w:rPr>
          <w:sz w:val="28"/>
          <w:szCs w:val="28"/>
        </w:rPr>
        <w:t>на</w:t>
      </w:r>
      <w:r w:rsidR="00272795">
        <w:rPr>
          <w:sz w:val="28"/>
          <w:szCs w:val="28"/>
        </w:rPr>
        <w:t xml:space="preserve"> 20</w:t>
      </w:r>
      <w:r w:rsidR="00EA7261">
        <w:rPr>
          <w:sz w:val="28"/>
          <w:szCs w:val="28"/>
        </w:rPr>
        <w:t>2</w:t>
      </w:r>
      <w:r w:rsidR="00D36CD8">
        <w:rPr>
          <w:sz w:val="28"/>
          <w:szCs w:val="28"/>
        </w:rPr>
        <w:t>5</w:t>
      </w:r>
      <w:r w:rsidR="00272795" w:rsidRPr="00DC7A1A">
        <w:rPr>
          <w:sz w:val="28"/>
          <w:szCs w:val="28"/>
        </w:rPr>
        <w:t xml:space="preserve"> </w:t>
      </w:r>
      <w:r w:rsidR="00272795">
        <w:rPr>
          <w:sz w:val="28"/>
          <w:szCs w:val="28"/>
        </w:rPr>
        <w:t xml:space="preserve">и </w:t>
      </w:r>
      <w:r w:rsidR="00703180">
        <w:rPr>
          <w:sz w:val="28"/>
          <w:szCs w:val="28"/>
        </w:rPr>
        <w:t>плановый период</w:t>
      </w:r>
      <w:r w:rsidR="00DC7A1A">
        <w:rPr>
          <w:sz w:val="28"/>
          <w:szCs w:val="28"/>
        </w:rPr>
        <w:t xml:space="preserve"> 20</w:t>
      </w:r>
      <w:r w:rsidR="00A1017F">
        <w:rPr>
          <w:sz w:val="28"/>
          <w:szCs w:val="28"/>
        </w:rPr>
        <w:t>2</w:t>
      </w:r>
      <w:r w:rsidR="00D36CD8">
        <w:rPr>
          <w:sz w:val="28"/>
          <w:szCs w:val="28"/>
        </w:rPr>
        <w:t>6</w:t>
      </w:r>
      <w:r w:rsidR="00DC7A1A">
        <w:rPr>
          <w:sz w:val="28"/>
          <w:szCs w:val="28"/>
        </w:rPr>
        <w:t xml:space="preserve"> и 202</w:t>
      </w:r>
      <w:r w:rsidR="00D36CD8">
        <w:rPr>
          <w:sz w:val="28"/>
          <w:szCs w:val="28"/>
        </w:rPr>
        <w:t>7</w:t>
      </w:r>
      <w:r w:rsidR="00DC7A1A">
        <w:rPr>
          <w:sz w:val="28"/>
          <w:szCs w:val="28"/>
        </w:rPr>
        <w:t xml:space="preserve"> годы</w:t>
      </w:r>
      <w:r w:rsidR="00AB6156">
        <w:rPr>
          <w:sz w:val="28"/>
          <w:szCs w:val="28"/>
        </w:rPr>
        <w:t>»</w:t>
      </w:r>
      <w:r w:rsidR="00665356">
        <w:rPr>
          <w:sz w:val="28"/>
          <w:szCs w:val="28"/>
        </w:rPr>
        <w:t>.</w:t>
      </w:r>
    </w:p>
    <w:p w:rsidR="00EE22CE" w:rsidRPr="00AD12DC" w:rsidRDefault="00EE22CE" w:rsidP="00FE5BDB">
      <w:pPr>
        <w:jc w:val="both"/>
        <w:outlineLvl w:val="1"/>
        <w:rPr>
          <w:sz w:val="28"/>
          <w:szCs w:val="28"/>
        </w:rPr>
      </w:pPr>
    </w:p>
    <w:p w:rsidR="00EE22CE" w:rsidRPr="00AD12DC" w:rsidRDefault="00B76EB1" w:rsidP="00C70779">
      <w:pPr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Паспорт муниципальной</w:t>
      </w:r>
      <w:r w:rsidR="00EE22CE" w:rsidRPr="00AD12DC">
        <w:rPr>
          <w:sz w:val="28"/>
          <w:szCs w:val="28"/>
        </w:rPr>
        <w:t xml:space="preserve"> программы «Зем</w:t>
      </w:r>
      <w:r w:rsidR="00665356">
        <w:rPr>
          <w:sz w:val="28"/>
          <w:szCs w:val="28"/>
        </w:rPr>
        <w:t>леустройство и землепользование</w:t>
      </w:r>
      <w:r w:rsidR="00665356" w:rsidRPr="00665356">
        <w:rPr>
          <w:sz w:val="28"/>
          <w:szCs w:val="28"/>
        </w:rPr>
        <w:t xml:space="preserve"> </w:t>
      </w:r>
      <w:r w:rsidR="00EE22CE" w:rsidRPr="00AD12DC">
        <w:rPr>
          <w:sz w:val="28"/>
          <w:szCs w:val="28"/>
        </w:rPr>
        <w:t xml:space="preserve">в </w:t>
      </w:r>
      <w:proofErr w:type="spellStart"/>
      <w:r w:rsidRPr="00AD12DC">
        <w:rPr>
          <w:sz w:val="28"/>
          <w:szCs w:val="28"/>
        </w:rPr>
        <w:t>Лесколовск</w:t>
      </w:r>
      <w:r w:rsidR="00EE22CE" w:rsidRPr="00AD12DC">
        <w:rPr>
          <w:sz w:val="28"/>
          <w:szCs w:val="28"/>
        </w:rPr>
        <w:t>о</w:t>
      </w:r>
      <w:r w:rsidR="00D36CD8">
        <w:rPr>
          <w:sz w:val="28"/>
          <w:szCs w:val="28"/>
        </w:rPr>
        <w:t>м</w:t>
      </w:r>
      <w:proofErr w:type="spellEnd"/>
      <w:r w:rsidR="00EE22CE" w:rsidRPr="00AD12DC">
        <w:rPr>
          <w:sz w:val="28"/>
          <w:szCs w:val="28"/>
        </w:rPr>
        <w:t xml:space="preserve"> сельско</w:t>
      </w:r>
      <w:r w:rsidR="00D36CD8">
        <w:rPr>
          <w:sz w:val="28"/>
          <w:szCs w:val="28"/>
        </w:rPr>
        <w:t>м поселении</w:t>
      </w:r>
      <w:r w:rsidR="00C70779" w:rsidRPr="00C70779">
        <w:rPr>
          <w:sz w:val="28"/>
          <w:szCs w:val="28"/>
        </w:rPr>
        <w:t xml:space="preserve"> </w:t>
      </w:r>
      <w:r w:rsidR="00C70779">
        <w:rPr>
          <w:sz w:val="28"/>
          <w:szCs w:val="28"/>
        </w:rPr>
        <w:t>Всеволожского муниципального района Ленинградской области на 20</w:t>
      </w:r>
      <w:r w:rsidR="0053016D">
        <w:rPr>
          <w:sz w:val="28"/>
          <w:szCs w:val="28"/>
        </w:rPr>
        <w:t>2</w:t>
      </w:r>
      <w:r w:rsidR="00D36CD8">
        <w:rPr>
          <w:sz w:val="28"/>
          <w:szCs w:val="28"/>
        </w:rPr>
        <w:t>5</w:t>
      </w:r>
      <w:r w:rsidR="00C70779" w:rsidRPr="00DC7A1A">
        <w:rPr>
          <w:sz w:val="28"/>
          <w:szCs w:val="28"/>
        </w:rPr>
        <w:t xml:space="preserve"> </w:t>
      </w:r>
      <w:r w:rsidR="00C70779">
        <w:rPr>
          <w:sz w:val="28"/>
          <w:szCs w:val="28"/>
        </w:rPr>
        <w:t xml:space="preserve">и </w:t>
      </w:r>
      <w:r w:rsidR="00703180">
        <w:rPr>
          <w:sz w:val="28"/>
          <w:szCs w:val="28"/>
        </w:rPr>
        <w:t>плановый период</w:t>
      </w:r>
      <w:r w:rsidR="00C70779">
        <w:rPr>
          <w:sz w:val="28"/>
          <w:szCs w:val="28"/>
        </w:rPr>
        <w:t xml:space="preserve"> 202</w:t>
      </w:r>
      <w:r w:rsidR="00D36CD8">
        <w:rPr>
          <w:sz w:val="28"/>
          <w:szCs w:val="28"/>
        </w:rPr>
        <w:t>6</w:t>
      </w:r>
      <w:r w:rsidR="00C70779">
        <w:rPr>
          <w:sz w:val="28"/>
          <w:szCs w:val="28"/>
        </w:rPr>
        <w:t xml:space="preserve"> и 202</w:t>
      </w:r>
      <w:r w:rsidR="00D36CD8">
        <w:rPr>
          <w:sz w:val="28"/>
          <w:szCs w:val="28"/>
        </w:rPr>
        <w:t>7</w:t>
      </w:r>
      <w:r w:rsidR="00C70779">
        <w:rPr>
          <w:sz w:val="28"/>
          <w:szCs w:val="28"/>
        </w:rPr>
        <w:t xml:space="preserve"> годы</w:t>
      </w:r>
      <w:r w:rsidR="00AB6156">
        <w:rPr>
          <w:sz w:val="28"/>
          <w:szCs w:val="28"/>
        </w:rPr>
        <w:t>»</w:t>
      </w:r>
      <w:r w:rsidR="00665356">
        <w:rPr>
          <w:sz w:val="28"/>
          <w:szCs w:val="28"/>
        </w:rPr>
        <w:t>.</w:t>
      </w:r>
    </w:p>
    <w:p w:rsidR="00C50620" w:rsidRPr="00AD12DC" w:rsidRDefault="00C50620" w:rsidP="00FE5BDB">
      <w:pPr>
        <w:jc w:val="both"/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10"/>
        <w:gridCol w:w="7850"/>
      </w:tblGrid>
      <w:tr w:rsidR="00EE22CE" w:rsidRPr="00AD12DC" w:rsidTr="0050239E">
        <w:tc>
          <w:tcPr>
            <w:tcW w:w="2410" w:type="dxa"/>
          </w:tcPr>
          <w:p w:rsidR="00EE22CE" w:rsidRPr="00AD12DC" w:rsidRDefault="00EE22CE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50" w:type="dxa"/>
          </w:tcPr>
          <w:p w:rsidR="00EE22CE" w:rsidRPr="00AD12DC" w:rsidRDefault="009772FB" w:rsidP="00F6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EE22CE" w:rsidRPr="00AD12DC">
              <w:rPr>
                <w:sz w:val="28"/>
                <w:szCs w:val="28"/>
              </w:rPr>
              <w:t xml:space="preserve"> программа «Землеустройство и землепользование в </w:t>
            </w:r>
            <w:proofErr w:type="spellStart"/>
            <w:r w:rsidR="003476C3" w:rsidRPr="00AD12DC">
              <w:rPr>
                <w:sz w:val="28"/>
                <w:szCs w:val="28"/>
              </w:rPr>
              <w:t>Лесколовско</w:t>
            </w:r>
            <w:r w:rsidR="00F61250">
              <w:rPr>
                <w:sz w:val="28"/>
                <w:szCs w:val="28"/>
              </w:rPr>
              <w:t>м</w:t>
            </w:r>
            <w:proofErr w:type="spellEnd"/>
            <w:r w:rsidR="003476C3" w:rsidRPr="00AD12DC">
              <w:rPr>
                <w:sz w:val="28"/>
                <w:szCs w:val="28"/>
              </w:rPr>
              <w:t xml:space="preserve"> </w:t>
            </w:r>
            <w:r w:rsidR="00EE22CE" w:rsidRPr="00AD12DC">
              <w:rPr>
                <w:sz w:val="28"/>
                <w:szCs w:val="28"/>
              </w:rPr>
              <w:t xml:space="preserve"> сельс</w:t>
            </w:r>
            <w:r w:rsidR="00F61250">
              <w:rPr>
                <w:sz w:val="28"/>
                <w:szCs w:val="28"/>
              </w:rPr>
              <w:t>ком поселении</w:t>
            </w:r>
            <w:r w:rsidR="00850011">
              <w:rPr>
                <w:sz w:val="28"/>
                <w:szCs w:val="28"/>
              </w:rPr>
              <w:t xml:space="preserve"> Всеволожского муниципального района Ленинградской области на 20</w:t>
            </w:r>
            <w:r w:rsidR="0053016D">
              <w:rPr>
                <w:sz w:val="28"/>
                <w:szCs w:val="28"/>
              </w:rPr>
              <w:t>2</w:t>
            </w:r>
            <w:r w:rsidR="00F61250">
              <w:rPr>
                <w:sz w:val="28"/>
                <w:szCs w:val="28"/>
              </w:rPr>
              <w:t>5</w:t>
            </w:r>
            <w:r w:rsidR="00850011" w:rsidRPr="00DC7A1A">
              <w:rPr>
                <w:sz w:val="28"/>
                <w:szCs w:val="28"/>
              </w:rPr>
              <w:t xml:space="preserve"> </w:t>
            </w:r>
            <w:r w:rsidR="00850011">
              <w:rPr>
                <w:sz w:val="28"/>
                <w:szCs w:val="28"/>
              </w:rPr>
              <w:t xml:space="preserve">и </w:t>
            </w:r>
            <w:r w:rsidR="00703180">
              <w:rPr>
                <w:sz w:val="28"/>
                <w:szCs w:val="28"/>
              </w:rPr>
              <w:t>плановый период</w:t>
            </w:r>
            <w:r w:rsidR="00850011">
              <w:rPr>
                <w:sz w:val="28"/>
                <w:szCs w:val="28"/>
              </w:rPr>
              <w:t xml:space="preserve"> 202</w:t>
            </w:r>
            <w:r w:rsidR="00F61250">
              <w:rPr>
                <w:sz w:val="28"/>
                <w:szCs w:val="28"/>
              </w:rPr>
              <w:t>6</w:t>
            </w:r>
            <w:r w:rsidR="00850011">
              <w:rPr>
                <w:sz w:val="28"/>
                <w:szCs w:val="28"/>
              </w:rPr>
              <w:t xml:space="preserve"> и 202</w:t>
            </w:r>
            <w:r w:rsidR="00F61250">
              <w:rPr>
                <w:sz w:val="28"/>
                <w:szCs w:val="28"/>
              </w:rPr>
              <w:t>7</w:t>
            </w:r>
            <w:r w:rsidR="00850011">
              <w:rPr>
                <w:sz w:val="28"/>
                <w:szCs w:val="28"/>
              </w:rPr>
              <w:t xml:space="preserve"> годы</w:t>
            </w:r>
            <w:r w:rsidR="00F876FD">
              <w:rPr>
                <w:sz w:val="28"/>
                <w:szCs w:val="28"/>
              </w:rPr>
              <w:t>»</w:t>
            </w:r>
            <w:r w:rsidR="00EE22CE" w:rsidRPr="00AD12DC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EE22CE" w:rsidRPr="00AD12DC" w:rsidTr="0050239E">
        <w:tc>
          <w:tcPr>
            <w:tcW w:w="2410" w:type="dxa"/>
          </w:tcPr>
          <w:p w:rsidR="00EE22CE" w:rsidRPr="00AD12DC" w:rsidRDefault="00EE22CE" w:rsidP="00DD6D2D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 xml:space="preserve">Основание для разработки </w:t>
            </w:r>
            <w:r w:rsidR="00DD6D2D">
              <w:rPr>
                <w:sz w:val="28"/>
                <w:szCs w:val="28"/>
              </w:rPr>
              <w:t>П</w:t>
            </w:r>
            <w:r w:rsidRPr="00AD12DC">
              <w:rPr>
                <w:sz w:val="28"/>
                <w:szCs w:val="28"/>
              </w:rPr>
              <w:t>рограммы</w:t>
            </w:r>
          </w:p>
        </w:tc>
        <w:tc>
          <w:tcPr>
            <w:tcW w:w="7850" w:type="dxa"/>
          </w:tcPr>
          <w:p w:rsidR="00EE22CE" w:rsidRPr="00AD12DC" w:rsidRDefault="003476C3" w:rsidP="00F61250">
            <w:pPr>
              <w:jc w:val="both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</w:t>
            </w:r>
            <w:r w:rsidR="005340FC" w:rsidRPr="00AD12DC">
              <w:rPr>
                <w:sz w:val="28"/>
                <w:szCs w:val="28"/>
              </w:rPr>
              <w:t>я в Российской Федерации»</w:t>
            </w:r>
            <w:r w:rsidRPr="00AD12DC">
              <w:rPr>
                <w:sz w:val="28"/>
                <w:szCs w:val="28"/>
              </w:rPr>
              <w:t>,</w:t>
            </w:r>
            <w:r w:rsidR="00E640D0">
              <w:rPr>
                <w:sz w:val="28"/>
                <w:szCs w:val="28"/>
              </w:rPr>
              <w:t xml:space="preserve"> </w:t>
            </w:r>
            <w:r w:rsidR="005340FC" w:rsidRPr="00AD12DC">
              <w:rPr>
                <w:sz w:val="28"/>
                <w:szCs w:val="28"/>
              </w:rPr>
              <w:t xml:space="preserve">Земельный кодекс </w:t>
            </w:r>
            <w:r w:rsidR="00E640D0">
              <w:rPr>
                <w:sz w:val="28"/>
                <w:szCs w:val="28"/>
              </w:rPr>
              <w:t>Российской Федерации</w:t>
            </w:r>
            <w:r w:rsidR="00233004" w:rsidRPr="00AD12DC">
              <w:rPr>
                <w:sz w:val="28"/>
                <w:szCs w:val="28"/>
              </w:rPr>
              <w:t>,</w:t>
            </w:r>
            <w:r w:rsidRPr="00AD12DC">
              <w:rPr>
                <w:sz w:val="28"/>
                <w:szCs w:val="28"/>
              </w:rPr>
              <w:t xml:space="preserve"> Устав </w:t>
            </w:r>
            <w:proofErr w:type="spellStart"/>
            <w:r w:rsidRPr="00AD12DC">
              <w:rPr>
                <w:sz w:val="28"/>
                <w:szCs w:val="28"/>
              </w:rPr>
              <w:t>Лесколовско</w:t>
            </w:r>
            <w:r w:rsidR="00F61250">
              <w:rPr>
                <w:sz w:val="28"/>
                <w:szCs w:val="28"/>
              </w:rPr>
              <w:t>го</w:t>
            </w:r>
            <w:proofErr w:type="spellEnd"/>
            <w:r w:rsidRPr="00AD12DC">
              <w:rPr>
                <w:sz w:val="28"/>
                <w:szCs w:val="28"/>
              </w:rPr>
              <w:t xml:space="preserve"> сельско</w:t>
            </w:r>
            <w:r w:rsidR="00F61250">
              <w:rPr>
                <w:sz w:val="28"/>
                <w:szCs w:val="28"/>
              </w:rPr>
              <w:t>го</w:t>
            </w:r>
            <w:r w:rsidRPr="00AD12DC">
              <w:rPr>
                <w:sz w:val="28"/>
                <w:szCs w:val="28"/>
              </w:rPr>
              <w:t xml:space="preserve"> поселени</w:t>
            </w:r>
            <w:r w:rsidR="00F61250">
              <w:rPr>
                <w:sz w:val="28"/>
                <w:szCs w:val="28"/>
              </w:rPr>
              <w:t>я</w:t>
            </w:r>
            <w:r w:rsidR="00E640D0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3476C3" w:rsidRPr="00AD12DC" w:rsidTr="0050239E"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Заказчик</w:t>
            </w:r>
          </w:p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Программы</w:t>
            </w:r>
          </w:p>
        </w:tc>
        <w:tc>
          <w:tcPr>
            <w:tcW w:w="7850" w:type="dxa"/>
          </w:tcPr>
          <w:p w:rsidR="003476C3" w:rsidRPr="00AD12DC" w:rsidRDefault="003476C3" w:rsidP="00027EDE">
            <w:pPr>
              <w:spacing w:before="100" w:beforeAutospacing="1" w:after="100" w:afterAutospacing="1"/>
              <w:ind w:right="230"/>
              <w:jc w:val="both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D12DC">
              <w:rPr>
                <w:sz w:val="28"/>
                <w:szCs w:val="28"/>
              </w:rPr>
              <w:t>Лесколовско</w:t>
            </w:r>
            <w:r w:rsidR="00027EDE">
              <w:rPr>
                <w:sz w:val="28"/>
                <w:szCs w:val="28"/>
              </w:rPr>
              <w:t>го</w:t>
            </w:r>
            <w:proofErr w:type="spellEnd"/>
            <w:r w:rsidRPr="00AD12DC">
              <w:rPr>
                <w:sz w:val="28"/>
                <w:szCs w:val="28"/>
              </w:rPr>
              <w:t xml:space="preserve"> сельского поселени</w:t>
            </w:r>
            <w:r w:rsidR="00027EDE">
              <w:rPr>
                <w:sz w:val="28"/>
                <w:szCs w:val="28"/>
              </w:rPr>
              <w:t>я</w:t>
            </w:r>
            <w:r w:rsidRPr="00AD12DC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876FD">
              <w:rPr>
                <w:sz w:val="28"/>
                <w:szCs w:val="28"/>
              </w:rPr>
              <w:t xml:space="preserve"> (далее – Администрация)</w:t>
            </w:r>
          </w:p>
        </w:tc>
      </w:tr>
      <w:tr w:rsidR="003476C3" w:rsidRPr="00AD12DC" w:rsidTr="0050239E"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50" w:type="dxa"/>
          </w:tcPr>
          <w:p w:rsidR="003476C3" w:rsidRPr="00AD12DC" w:rsidRDefault="003476C3" w:rsidP="00195FF2">
            <w:pPr>
              <w:spacing w:before="100" w:beforeAutospacing="1" w:after="100" w:afterAutospacing="1"/>
              <w:ind w:right="230"/>
              <w:jc w:val="both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Сектор</w:t>
            </w:r>
            <w:r w:rsidR="005340FC" w:rsidRPr="00AD12DC">
              <w:rPr>
                <w:sz w:val="28"/>
                <w:szCs w:val="28"/>
              </w:rPr>
              <w:t xml:space="preserve"> муниципального имущества и</w:t>
            </w:r>
            <w:r w:rsidR="00195FF2">
              <w:rPr>
                <w:sz w:val="28"/>
                <w:szCs w:val="28"/>
              </w:rPr>
              <w:t xml:space="preserve"> землепользования А</w:t>
            </w:r>
            <w:r w:rsidRPr="00AD12DC">
              <w:rPr>
                <w:sz w:val="28"/>
                <w:szCs w:val="28"/>
              </w:rPr>
              <w:t xml:space="preserve">дминистрации </w:t>
            </w:r>
          </w:p>
        </w:tc>
      </w:tr>
      <w:tr w:rsidR="003476C3" w:rsidRPr="00AD12DC" w:rsidTr="0050239E"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7850" w:type="dxa"/>
          </w:tcPr>
          <w:p w:rsidR="003476C3" w:rsidRPr="00AD12DC" w:rsidRDefault="003476C3" w:rsidP="00027E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 землеустройства </w:t>
            </w:r>
            <w:r w:rsidR="00727D6A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и землепользования  в </w:t>
            </w:r>
            <w:proofErr w:type="spellStart"/>
            <w:r w:rsidR="005340FC" w:rsidRPr="00AD12DC">
              <w:rPr>
                <w:rFonts w:ascii="Times New Roman" w:hAnsi="Times New Roman" w:cs="Times New Roman"/>
                <w:sz w:val="28"/>
                <w:szCs w:val="28"/>
              </w:rPr>
              <w:t>Лесколовско</w:t>
            </w:r>
            <w:r w:rsidR="00027E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727D6A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0F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027E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40F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027E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A33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</w:tr>
      <w:tr w:rsidR="003476C3" w:rsidRPr="00AD12DC" w:rsidTr="0050239E"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850" w:type="dxa"/>
          </w:tcPr>
          <w:p w:rsidR="00D828C8" w:rsidRDefault="003476C3" w:rsidP="00FE5B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615">
              <w:rPr>
                <w:rFonts w:ascii="Times New Roman" w:hAnsi="Times New Roman" w:cs="Times New Roman"/>
                <w:sz w:val="28"/>
                <w:szCs w:val="28"/>
              </w:rPr>
              <w:t>подготовка схем расположения земельных участков</w:t>
            </w:r>
            <w:r w:rsidR="00D82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2370" w:rsidRDefault="00D828C8" w:rsidP="00FE5B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861">
              <w:rPr>
                <w:rFonts w:ascii="Times New Roman" w:hAnsi="Times New Roman" w:cs="Times New Roman"/>
                <w:sz w:val="28"/>
                <w:szCs w:val="28"/>
              </w:rPr>
              <w:t>оформление межевых планов земельных участков</w:t>
            </w:r>
            <w:r w:rsidR="00BC2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4CF0" w:rsidRPr="00AD12DC" w:rsidRDefault="00BC2370" w:rsidP="00FE5B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кадастровых и топографических работ,</w:t>
            </w:r>
            <w:r w:rsidR="00EF4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6C3" w:rsidRPr="00AD12DC" w:rsidRDefault="00C24CF0" w:rsidP="00642E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EB0">
              <w:rPr>
                <w:rFonts w:ascii="Times New Roman" w:hAnsi="Times New Roman" w:cs="Times New Roman"/>
                <w:sz w:val="28"/>
                <w:szCs w:val="28"/>
              </w:rPr>
              <w:t>оценка рыночной стоимости продажи (аренды) земельных участков</w:t>
            </w:r>
          </w:p>
        </w:tc>
      </w:tr>
      <w:tr w:rsidR="003476C3" w:rsidRPr="00AD12DC" w:rsidTr="0050239E">
        <w:trPr>
          <w:trHeight w:val="558"/>
        </w:trPr>
        <w:tc>
          <w:tcPr>
            <w:tcW w:w="2410" w:type="dxa"/>
          </w:tcPr>
          <w:p w:rsidR="003476C3" w:rsidRPr="00AD12DC" w:rsidRDefault="003476C3" w:rsidP="005023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5340FC" w:rsidRPr="00AD12DC" w:rsidRDefault="003476C3" w:rsidP="005023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850" w:type="dxa"/>
          </w:tcPr>
          <w:p w:rsidR="003476C3" w:rsidRPr="00AD12DC" w:rsidRDefault="00775730" w:rsidP="00FE5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53016D">
              <w:rPr>
                <w:sz w:val="28"/>
                <w:szCs w:val="28"/>
              </w:rPr>
              <w:t>2</w:t>
            </w:r>
            <w:r w:rsidR="00DA3864">
              <w:rPr>
                <w:sz w:val="28"/>
                <w:szCs w:val="28"/>
              </w:rPr>
              <w:t>5</w:t>
            </w:r>
            <w:r w:rsidR="00DC7A1A">
              <w:rPr>
                <w:sz w:val="28"/>
                <w:szCs w:val="28"/>
              </w:rPr>
              <w:t xml:space="preserve"> и </w:t>
            </w:r>
            <w:r w:rsidR="00703180">
              <w:rPr>
                <w:sz w:val="28"/>
                <w:szCs w:val="28"/>
              </w:rPr>
              <w:t>плановый период</w:t>
            </w:r>
            <w:r w:rsidR="00DC7A1A">
              <w:rPr>
                <w:sz w:val="28"/>
                <w:szCs w:val="28"/>
              </w:rPr>
              <w:t xml:space="preserve"> 20</w:t>
            </w:r>
            <w:r w:rsidR="00410177">
              <w:rPr>
                <w:sz w:val="28"/>
                <w:szCs w:val="28"/>
              </w:rPr>
              <w:t>2</w:t>
            </w:r>
            <w:r w:rsidR="00DA3864">
              <w:rPr>
                <w:sz w:val="28"/>
                <w:szCs w:val="28"/>
              </w:rPr>
              <w:t>6</w:t>
            </w:r>
            <w:r w:rsidR="00DC7A1A">
              <w:rPr>
                <w:sz w:val="28"/>
                <w:szCs w:val="28"/>
              </w:rPr>
              <w:t xml:space="preserve"> и 202</w:t>
            </w:r>
            <w:r w:rsidR="00DA3864">
              <w:rPr>
                <w:sz w:val="28"/>
                <w:szCs w:val="28"/>
              </w:rPr>
              <w:t>7</w:t>
            </w:r>
            <w:r w:rsidR="00DC7A1A">
              <w:rPr>
                <w:sz w:val="28"/>
                <w:szCs w:val="28"/>
              </w:rPr>
              <w:t xml:space="preserve"> годы</w:t>
            </w:r>
          </w:p>
          <w:p w:rsidR="003476C3" w:rsidRPr="00AD12DC" w:rsidRDefault="003476C3" w:rsidP="00FE5BDB">
            <w:pPr>
              <w:jc w:val="both"/>
              <w:rPr>
                <w:sz w:val="28"/>
                <w:szCs w:val="28"/>
              </w:rPr>
            </w:pPr>
          </w:p>
        </w:tc>
      </w:tr>
      <w:tr w:rsidR="003476C3" w:rsidRPr="00AD12DC" w:rsidTr="00DD6D2D">
        <w:trPr>
          <w:trHeight w:val="574"/>
        </w:trPr>
        <w:tc>
          <w:tcPr>
            <w:tcW w:w="2410" w:type="dxa"/>
          </w:tcPr>
          <w:p w:rsidR="003476C3" w:rsidRPr="00AD12DC" w:rsidRDefault="00C24CF0" w:rsidP="00DD6D2D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Исполнитель П</w:t>
            </w:r>
            <w:r w:rsidR="00DD6D2D">
              <w:rPr>
                <w:sz w:val="28"/>
                <w:szCs w:val="28"/>
              </w:rPr>
              <w:t>рограммы</w:t>
            </w:r>
          </w:p>
        </w:tc>
        <w:tc>
          <w:tcPr>
            <w:tcW w:w="7850" w:type="dxa"/>
          </w:tcPr>
          <w:p w:rsidR="003476C3" w:rsidRPr="00AD12DC" w:rsidRDefault="00C24CF0" w:rsidP="00DD6D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5340F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и </w:t>
            </w: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</w:t>
            </w:r>
            <w:r w:rsidR="00DD6D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</w:tc>
      </w:tr>
      <w:tr w:rsidR="003476C3" w:rsidRPr="00AD12DC" w:rsidTr="0050239E">
        <w:trPr>
          <w:trHeight w:val="1081"/>
        </w:trPr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lastRenderedPageBreak/>
              <w:t>Объемы и источники    финансирования</w:t>
            </w:r>
          </w:p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Программы</w:t>
            </w:r>
          </w:p>
        </w:tc>
        <w:tc>
          <w:tcPr>
            <w:tcW w:w="7850" w:type="dxa"/>
          </w:tcPr>
          <w:p w:rsidR="00650368" w:rsidRPr="00F57C83" w:rsidRDefault="00C24CF0" w:rsidP="00DA3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4F752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составляет</w:t>
            </w:r>
            <w:r w:rsidR="003E7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2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62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68E" w:rsidRPr="00AD12DC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5340F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8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местного бюджета </w:t>
            </w:r>
            <w:r w:rsidR="00FC31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7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1B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B0268E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r w:rsidR="00467104"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7104">
              <w:rPr>
                <w:rFonts w:ascii="Times New Roman" w:hAnsi="Times New Roman" w:cs="Times New Roman"/>
                <w:sz w:val="28"/>
                <w:szCs w:val="28"/>
              </w:rPr>
              <w:t xml:space="preserve"> 000 рублей </w:t>
            </w:r>
            <w:r w:rsidR="00B617E1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C7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7E1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B3E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7E1">
              <w:rPr>
                <w:rFonts w:ascii="Times New Roman" w:hAnsi="Times New Roman" w:cs="Times New Roman"/>
                <w:sz w:val="28"/>
                <w:szCs w:val="28"/>
              </w:rPr>
              <w:t> 000 рублей на 202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47B3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4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7E1">
              <w:rPr>
                <w:rFonts w:ascii="Times New Roman" w:hAnsi="Times New Roman" w:cs="Times New Roman"/>
                <w:sz w:val="28"/>
                <w:szCs w:val="28"/>
              </w:rPr>
              <w:t> 000 рублей на 202</w:t>
            </w:r>
            <w:r w:rsidR="00DA3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17E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3476C3" w:rsidRPr="00AD12DC" w:rsidTr="0050239E">
        <w:trPr>
          <w:trHeight w:val="1400"/>
        </w:trPr>
        <w:tc>
          <w:tcPr>
            <w:tcW w:w="2410" w:type="dxa"/>
          </w:tcPr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Ожидаемые конечные</w:t>
            </w:r>
          </w:p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результаты реализации</w:t>
            </w:r>
          </w:p>
          <w:p w:rsidR="003476C3" w:rsidRPr="00AD12DC" w:rsidRDefault="00CC74DB" w:rsidP="005023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850" w:type="dxa"/>
          </w:tcPr>
          <w:p w:rsidR="003476C3" w:rsidRPr="00AD12DC" w:rsidRDefault="003476C3" w:rsidP="00DA3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Пополнение дох</w:t>
            </w:r>
            <w:r w:rsidR="004F752C" w:rsidRPr="00AD12DC">
              <w:rPr>
                <w:sz w:val="28"/>
                <w:szCs w:val="28"/>
              </w:rPr>
              <w:t xml:space="preserve">одной части бюджета </w:t>
            </w:r>
            <w:proofErr w:type="spellStart"/>
            <w:r w:rsidR="004F752C" w:rsidRPr="00AD12DC">
              <w:rPr>
                <w:sz w:val="28"/>
                <w:szCs w:val="28"/>
              </w:rPr>
              <w:t>Лесколовско</w:t>
            </w:r>
            <w:r w:rsidR="00DA3864">
              <w:rPr>
                <w:sz w:val="28"/>
                <w:szCs w:val="28"/>
              </w:rPr>
              <w:t>го</w:t>
            </w:r>
            <w:proofErr w:type="spellEnd"/>
            <w:r w:rsidRPr="00AD12DC">
              <w:rPr>
                <w:sz w:val="28"/>
                <w:szCs w:val="28"/>
              </w:rPr>
              <w:t xml:space="preserve"> сельско</w:t>
            </w:r>
            <w:r w:rsidR="00DA3864">
              <w:rPr>
                <w:sz w:val="28"/>
                <w:szCs w:val="28"/>
              </w:rPr>
              <w:t>го</w:t>
            </w:r>
            <w:r w:rsidRPr="00AD12DC">
              <w:rPr>
                <w:sz w:val="28"/>
                <w:szCs w:val="28"/>
              </w:rPr>
              <w:t xml:space="preserve"> поселени</w:t>
            </w:r>
            <w:r w:rsidR="00DA3864">
              <w:rPr>
                <w:sz w:val="28"/>
                <w:szCs w:val="28"/>
              </w:rPr>
              <w:t>я</w:t>
            </w:r>
            <w:r w:rsidRPr="00AD12DC">
              <w:rPr>
                <w:sz w:val="28"/>
                <w:szCs w:val="28"/>
              </w:rPr>
              <w:t xml:space="preserve"> </w:t>
            </w:r>
            <w:r w:rsidR="00980C9B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Pr="00AD12DC">
              <w:rPr>
                <w:sz w:val="28"/>
                <w:szCs w:val="28"/>
              </w:rPr>
              <w:t xml:space="preserve">посредством увеличения налоговых платежей за счет переоформления земельных участков </w:t>
            </w:r>
            <w:proofErr w:type="gramStart"/>
            <w:r w:rsidRPr="00AD12DC">
              <w:rPr>
                <w:sz w:val="28"/>
                <w:szCs w:val="28"/>
              </w:rPr>
              <w:t>согласно</w:t>
            </w:r>
            <w:proofErr w:type="gramEnd"/>
            <w:r w:rsidRPr="00AD12DC">
              <w:rPr>
                <w:sz w:val="28"/>
                <w:szCs w:val="28"/>
              </w:rPr>
              <w:t xml:space="preserve"> земельного законодательства</w:t>
            </w:r>
            <w:r w:rsidR="00930A83">
              <w:rPr>
                <w:sz w:val="28"/>
                <w:szCs w:val="28"/>
              </w:rPr>
              <w:t>, получения дохода от реализации земельных участков путем приватизации и предоставления земельных участков на праве аренды</w:t>
            </w:r>
            <w:r w:rsidRPr="00AD12DC">
              <w:rPr>
                <w:sz w:val="28"/>
                <w:szCs w:val="28"/>
              </w:rPr>
              <w:t>.</w:t>
            </w:r>
          </w:p>
        </w:tc>
      </w:tr>
      <w:tr w:rsidR="003476C3" w:rsidRPr="00AD12DC" w:rsidTr="0050239E">
        <w:tc>
          <w:tcPr>
            <w:tcW w:w="2410" w:type="dxa"/>
          </w:tcPr>
          <w:p w:rsidR="003476C3" w:rsidRPr="00AD12DC" w:rsidRDefault="004F752C" w:rsidP="0050239E">
            <w:pPr>
              <w:jc w:val="center"/>
              <w:rPr>
                <w:sz w:val="28"/>
                <w:szCs w:val="28"/>
              </w:rPr>
            </w:pPr>
            <w:proofErr w:type="gramStart"/>
            <w:r w:rsidRPr="00AD12DC">
              <w:rPr>
                <w:sz w:val="28"/>
                <w:szCs w:val="28"/>
              </w:rPr>
              <w:t xml:space="preserve">Контроль </w:t>
            </w:r>
            <w:r w:rsidR="003476C3" w:rsidRPr="00AD12DC">
              <w:rPr>
                <w:sz w:val="28"/>
                <w:szCs w:val="28"/>
              </w:rPr>
              <w:t>за</w:t>
            </w:r>
            <w:proofErr w:type="gramEnd"/>
            <w:r w:rsidR="003476C3" w:rsidRPr="00AD12DC">
              <w:rPr>
                <w:sz w:val="28"/>
                <w:szCs w:val="28"/>
              </w:rPr>
              <w:t xml:space="preserve"> исполнением</w:t>
            </w:r>
          </w:p>
          <w:p w:rsidR="003476C3" w:rsidRPr="00AD12DC" w:rsidRDefault="003476C3" w:rsidP="0050239E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Программы</w:t>
            </w:r>
          </w:p>
        </w:tc>
        <w:tc>
          <w:tcPr>
            <w:tcW w:w="7850" w:type="dxa"/>
          </w:tcPr>
          <w:p w:rsidR="003476C3" w:rsidRPr="00AD12DC" w:rsidRDefault="003476C3" w:rsidP="009424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D12D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</w:t>
            </w:r>
            <w:r w:rsidR="004F752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вляет администрация </w:t>
            </w:r>
            <w:proofErr w:type="spellStart"/>
            <w:r w:rsidR="004F752C" w:rsidRPr="00AD12DC">
              <w:rPr>
                <w:rFonts w:ascii="Times New Roman" w:hAnsi="Times New Roman" w:cs="Times New Roman"/>
                <w:sz w:val="28"/>
                <w:szCs w:val="28"/>
              </w:rPr>
              <w:t>Лесколовско</w:t>
            </w:r>
            <w:r w:rsidR="009424F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4F752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9424F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F752C" w:rsidRPr="00AD12D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424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0C9B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</w:tbl>
    <w:p w:rsidR="00EE22CE" w:rsidRDefault="00EE22CE" w:rsidP="00FE5B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12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748BB" w:rsidRDefault="00A748BB" w:rsidP="005E0A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ЗЕМЛЕУСТРОЙСТВУ И ЗЕМЛЕПОЛЬЗОВАНИЮ В ЛЕСКОЛОВСКО</w:t>
      </w:r>
      <w:r w:rsidR="009424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24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24F3">
        <w:rPr>
          <w:rFonts w:ascii="Times New Roman" w:hAnsi="Times New Roman" w:cs="Times New Roman"/>
          <w:sz w:val="28"/>
          <w:szCs w:val="28"/>
        </w:rPr>
        <w:t>И</w:t>
      </w:r>
      <w:r w:rsidR="00C9174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0A94">
        <w:rPr>
          <w:rFonts w:ascii="Times New Roman" w:hAnsi="Times New Roman" w:cs="Times New Roman"/>
          <w:sz w:val="28"/>
          <w:szCs w:val="28"/>
        </w:rPr>
        <w:t>РАМКАХ МУНИЦИПАЛЬНОЙ ПРОГРАММЫ НА 20</w:t>
      </w:r>
      <w:r w:rsidR="00C37D5D">
        <w:rPr>
          <w:rFonts w:ascii="Times New Roman" w:hAnsi="Times New Roman" w:cs="Times New Roman"/>
          <w:sz w:val="28"/>
          <w:szCs w:val="28"/>
        </w:rPr>
        <w:t>2</w:t>
      </w:r>
      <w:r w:rsidR="009424F3">
        <w:rPr>
          <w:rFonts w:ascii="Times New Roman" w:hAnsi="Times New Roman" w:cs="Times New Roman"/>
          <w:sz w:val="28"/>
          <w:szCs w:val="28"/>
        </w:rPr>
        <w:t>5</w:t>
      </w:r>
      <w:r w:rsidR="0051045A">
        <w:rPr>
          <w:rFonts w:ascii="Times New Roman" w:hAnsi="Times New Roman" w:cs="Times New Roman"/>
          <w:sz w:val="28"/>
          <w:szCs w:val="28"/>
        </w:rPr>
        <w:t xml:space="preserve"> </w:t>
      </w:r>
      <w:r w:rsidR="005E0A94">
        <w:rPr>
          <w:rFonts w:ascii="Times New Roman" w:hAnsi="Times New Roman" w:cs="Times New Roman"/>
          <w:sz w:val="28"/>
          <w:szCs w:val="28"/>
        </w:rPr>
        <w:t xml:space="preserve">и </w:t>
      </w:r>
      <w:r w:rsidR="00703180">
        <w:rPr>
          <w:rFonts w:ascii="Times New Roman" w:hAnsi="Times New Roman" w:cs="Times New Roman"/>
          <w:sz w:val="28"/>
          <w:szCs w:val="28"/>
        </w:rPr>
        <w:t>плановый период</w:t>
      </w:r>
      <w:r w:rsidR="005E0A94">
        <w:rPr>
          <w:rFonts w:ascii="Times New Roman" w:hAnsi="Times New Roman" w:cs="Times New Roman"/>
          <w:sz w:val="28"/>
          <w:szCs w:val="28"/>
        </w:rPr>
        <w:t xml:space="preserve"> 202</w:t>
      </w:r>
      <w:r w:rsidR="009424F3">
        <w:rPr>
          <w:rFonts w:ascii="Times New Roman" w:hAnsi="Times New Roman" w:cs="Times New Roman"/>
          <w:sz w:val="28"/>
          <w:szCs w:val="28"/>
        </w:rPr>
        <w:t>6</w:t>
      </w:r>
      <w:r w:rsidR="005E0A94">
        <w:rPr>
          <w:rFonts w:ascii="Times New Roman" w:hAnsi="Times New Roman" w:cs="Times New Roman"/>
          <w:sz w:val="28"/>
          <w:szCs w:val="28"/>
        </w:rPr>
        <w:t xml:space="preserve"> и 202</w:t>
      </w:r>
      <w:r w:rsidR="009424F3">
        <w:rPr>
          <w:rFonts w:ascii="Times New Roman" w:hAnsi="Times New Roman" w:cs="Times New Roman"/>
          <w:sz w:val="28"/>
          <w:szCs w:val="28"/>
        </w:rPr>
        <w:t>7</w:t>
      </w:r>
      <w:r w:rsidR="005E0A9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43FF4" w:rsidRDefault="00D43FF4" w:rsidP="005E0A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2CE" w:rsidRPr="00D43FF4" w:rsidRDefault="00EE22CE" w:rsidP="00D43FF4">
      <w:pPr>
        <w:pStyle w:val="ConsPlusNonformat"/>
        <w:widowControl/>
        <w:tabs>
          <w:tab w:val="center" w:pos="5119"/>
        </w:tabs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D43FF4">
        <w:rPr>
          <w:rFonts w:ascii="Times New Roman" w:hAnsi="Times New Roman" w:cs="Times New Roman"/>
          <w:sz w:val="28"/>
          <w:szCs w:val="28"/>
        </w:rPr>
        <w:t>Р</w:t>
      </w:r>
      <w:r w:rsidR="00D43FF4">
        <w:rPr>
          <w:rFonts w:ascii="Times New Roman" w:hAnsi="Times New Roman" w:cs="Times New Roman"/>
          <w:sz w:val="28"/>
          <w:szCs w:val="28"/>
        </w:rPr>
        <w:t>аздел</w:t>
      </w:r>
      <w:r w:rsidRPr="00D43FF4">
        <w:rPr>
          <w:rFonts w:ascii="Times New Roman" w:hAnsi="Times New Roman" w:cs="Times New Roman"/>
          <w:sz w:val="28"/>
          <w:szCs w:val="28"/>
        </w:rPr>
        <w:t xml:space="preserve"> 1.</w:t>
      </w:r>
      <w:r w:rsidR="00D43FF4" w:rsidRPr="00D43FF4">
        <w:rPr>
          <w:rFonts w:ascii="Times New Roman" w:hAnsi="Times New Roman" w:cs="Times New Roman"/>
          <w:sz w:val="28"/>
          <w:szCs w:val="28"/>
        </w:rPr>
        <w:t xml:space="preserve"> </w:t>
      </w:r>
      <w:r w:rsidRPr="00D43FF4">
        <w:rPr>
          <w:rFonts w:ascii="Times New Roman" w:hAnsi="Times New Roman" w:cs="Times New Roman"/>
          <w:sz w:val="28"/>
          <w:szCs w:val="28"/>
        </w:rPr>
        <w:t>Содержание проблемы и обоснование  необходимости ее решения программными методами.</w:t>
      </w:r>
    </w:p>
    <w:p w:rsidR="00EE22CE" w:rsidRPr="00AD12DC" w:rsidRDefault="00EE22CE" w:rsidP="00FE5BDB">
      <w:pPr>
        <w:spacing w:before="100" w:beforeAutospacing="1" w:after="100" w:afterAutospacing="1"/>
        <w:ind w:firstLine="600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Проблема: повышение уровня собираемости земельного н</w:t>
      </w:r>
      <w:r w:rsidR="004F752C" w:rsidRPr="00AD12DC">
        <w:rPr>
          <w:sz w:val="28"/>
          <w:szCs w:val="28"/>
        </w:rPr>
        <w:t xml:space="preserve">алога на территории </w:t>
      </w:r>
      <w:proofErr w:type="spellStart"/>
      <w:r w:rsidR="004F752C" w:rsidRPr="00AD12DC">
        <w:rPr>
          <w:sz w:val="28"/>
          <w:szCs w:val="28"/>
        </w:rPr>
        <w:t>Лесколовско</w:t>
      </w:r>
      <w:r w:rsidR="00072BED">
        <w:rPr>
          <w:sz w:val="28"/>
          <w:szCs w:val="28"/>
        </w:rPr>
        <w:t>го</w:t>
      </w:r>
      <w:proofErr w:type="spellEnd"/>
      <w:r w:rsidRPr="00AD12DC">
        <w:rPr>
          <w:sz w:val="28"/>
          <w:szCs w:val="28"/>
        </w:rPr>
        <w:t xml:space="preserve"> сельско</w:t>
      </w:r>
      <w:r w:rsidR="00072BED">
        <w:rPr>
          <w:sz w:val="28"/>
          <w:szCs w:val="28"/>
        </w:rPr>
        <w:t>го</w:t>
      </w:r>
      <w:r w:rsidRPr="00AD12DC">
        <w:rPr>
          <w:sz w:val="28"/>
          <w:szCs w:val="28"/>
        </w:rPr>
        <w:t xml:space="preserve"> поселени</w:t>
      </w:r>
      <w:r w:rsidR="00072BED">
        <w:rPr>
          <w:sz w:val="28"/>
          <w:szCs w:val="28"/>
        </w:rPr>
        <w:t>я</w:t>
      </w:r>
      <w:r w:rsidR="0048728C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AD12DC">
        <w:rPr>
          <w:sz w:val="28"/>
          <w:szCs w:val="28"/>
        </w:rPr>
        <w:t xml:space="preserve">, осуществление </w:t>
      </w:r>
      <w:proofErr w:type="gramStart"/>
      <w:r w:rsidRPr="00AD12DC">
        <w:rPr>
          <w:sz w:val="28"/>
          <w:szCs w:val="28"/>
        </w:rPr>
        <w:t>контроля за</w:t>
      </w:r>
      <w:proofErr w:type="gramEnd"/>
      <w:r w:rsidRPr="00AD12DC">
        <w:rPr>
          <w:sz w:val="28"/>
          <w:szCs w:val="28"/>
        </w:rPr>
        <w:t xml:space="preserve"> фактическим наличием, состоянием, использованием согласно целевого назначения земельных участков.</w:t>
      </w:r>
    </w:p>
    <w:p w:rsidR="00EE22CE" w:rsidRDefault="00EE22CE" w:rsidP="00FE5BDB">
      <w:pPr>
        <w:spacing w:before="100" w:beforeAutospacing="1" w:after="100" w:afterAutospacing="1"/>
        <w:ind w:firstLine="600"/>
        <w:jc w:val="both"/>
        <w:rPr>
          <w:sz w:val="28"/>
          <w:szCs w:val="28"/>
        </w:rPr>
      </w:pPr>
      <w:r w:rsidRPr="00AD12DC">
        <w:rPr>
          <w:sz w:val="28"/>
          <w:szCs w:val="28"/>
        </w:rPr>
        <w:t xml:space="preserve">Решение вышеуказанной проблемы </w:t>
      </w:r>
      <w:r w:rsidR="004F752C" w:rsidRPr="00AD12DC">
        <w:rPr>
          <w:sz w:val="28"/>
          <w:szCs w:val="28"/>
        </w:rPr>
        <w:t>в рамках реализации</w:t>
      </w:r>
      <w:r w:rsidRPr="00AD12DC">
        <w:rPr>
          <w:sz w:val="28"/>
          <w:szCs w:val="28"/>
        </w:rPr>
        <w:t xml:space="preserve"> целевой программы позволит увеличить доходную часть бюджета поселения, повысит эффективность расходования бюджетных средств, улучшит качество использования земельных участков.</w:t>
      </w:r>
    </w:p>
    <w:p w:rsidR="00EE22CE" w:rsidRPr="00D43FF4" w:rsidRDefault="00EE22CE" w:rsidP="0088048F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D43FF4">
        <w:rPr>
          <w:rFonts w:ascii="Times New Roman" w:hAnsi="Times New Roman" w:cs="Times New Roman"/>
          <w:sz w:val="28"/>
          <w:szCs w:val="28"/>
        </w:rPr>
        <w:t>Р</w:t>
      </w:r>
      <w:r w:rsidR="00D43FF4" w:rsidRPr="00D43FF4">
        <w:rPr>
          <w:rFonts w:ascii="Times New Roman" w:hAnsi="Times New Roman" w:cs="Times New Roman"/>
          <w:sz w:val="28"/>
          <w:szCs w:val="28"/>
        </w:rPr>
        <w:t>аздел</w:t>
      </w:r>
      <w:r w:rsidRPr="00D43FF4">
        <w:rPr>
          <w:rFonts w:ascii="Times New Roman" w:hAnsi="Times New Roman" w:cs="Times New Roman"/>
          <w:sz w:val="28"/>
          <w:szCs w:val="28"/>
        </w:rPr>
        <w:t xml:space="preserve"> 2.</w:t>
      </w:r>
      <w:r w:rsidR="00D43FF4" w:rsidRPr="00D43FF4">
        <w:rPr>
          <w:rFonts w:ascii="Times New Roman" w:hAnsi="Times New Roman" w:cs="Times New Roman"/>
          <w:sz w:val="28"/>
          <w:szCs w:val="28"/>
        </w:rPr>
        <w:t xml:space="preserve"> </w:t>
      </w:r>
      <w:r w:rsidRPr="00D43FF4">
        <w:rPr>
          <w:rFonts w:ascii="Times New Roman" w:hAnsi="Times New Roman" w:cs="Times New Roman"/>
          <w:sz w:val="28"/>
          <w:szCs w:val="28"/>
        </w:rPr>
        <w:t>Основные цели и задачи Программы.</w:t>
      </w:r>
    </w:p>
    <w:p w:rsidR="00B328DC" w:rsidRPr="00AD12DC" w:rsidRDefault="00B328DC" w:rsidP="00D43FF4">
      <w:pPr>
        <w:pStyle w:val="ConsPlusNonformat"/>
        <w:widowControl/>
        <w:ind w:lef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CE" w:rsidRPr="00AD12DC" w:rsidRDefault="00583900" w:rsidP="00D43FF4">
      <w:pPr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 xml:space="preserve">В целях </w:t>
      </w:r>
      <w:r w:rsidR="00EE22CE" w:rsidRPr="00AD12DC">
        <w:rPr>
          <w:sz w:val="28"/>
          <w:szCs w:val="28"/>
        </w:rPr>
        <w:t xml:space="preserve"> развития системы  землеустройства </w:t>
      </w:r>
      <w:r w:rsidRPr="00AD12DC">
        <w:rPr>
          <w:sz w:val="28"/>
          <w:szCs w:val="28"/>
        </w:rPr>
        <w:t xml:space="preserve">и землепользования в </w:t>
      </w:r>
      <w:proofErr w:type="spellStart"/>
      <w:r w:rsidRPr="00AD12DC">
        <w:rPr>
          <w:sz w:val="28"/>
          <w:szCs w:val="28"/>
        </w:rPr>
        <w:t>Лесколовск</w:t>
      </w:r>
      <w:r w:rsidR="0088048F" w:rsidRPr="00AD12DC">
        <w:rPr>
          <w:sz w:val="28"/>
          <w:szCs w:val="28"/>
        </w:rPr>
        <w:t>о</w:t>
      </w:r>
      <w:r w:rsidR="00072BED">
        <w:rPr>
          <w:sz w:val="28"/>
          <w:szCs w:val="28"/>
        </w:rPr>
        <w:t>м</w:t>
      </w:r>
      <w:proofErr w:type="spellEnd"/>
      <w:r w:rsidR="00EE22CE" w:rsidRPr="00AD12DC">
        <w:rPr>
          <w:sz w:val="28"/>
          <w:szCs w:val="28"/>
        </w:rPr>
        <w:t xml:space="preserve"> сельско</w:t>
      </w:r>
      <w:r w:rsidR="00072BED">
        <w:rPr>
          <w:sz w:val="28"/>
          <w:szCs w:val="28"/>
        </w:rPr>
        <w:t>м</w:t>
      </w:r>
      <w:r w:rsidR="00EE22CE" w:rsidRPr="00AD12DC">
        <w:rPr>
          <w:sz w:val="28"/>
          <w:szCs w:val="28"/>
        </w:rPr>
        <w:t xml:space="preserve"> поселени</w:t>
      </w:r>
      <w:r w:rsidR="00072BED">
        <w:rPr>
          <w:sz w:val="28"/>
          <w:szCs w:val="28"/>
        </w:rPr>
        <w:t>и</w:t>
      </w:r>
      <w:r w:rsidR="00A475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EE22CE" w:rsidRPr="00AD12DC">
        <w:rPr>
          <w:sz w:val="28"/>
          <w:szCs w:val="28"/>
        </w:rPr>
        <w:t>, повышения доходной части бюджета поселения, обеспечения своевременного поступления денежных средств в местный бюджет и их использование на успешное выполнение полномочий органа мес</w:t>
      </w:r>
      <w:r w:rsidRPr="00AD12DC">
        <w:rPr>
          <w:sz w:val="28"/>
          <w:szCs w:val="28"/>
        </w:rPr>
        <w:t>тного самоуправления</w:t>
      </w:r>
      <w:r w:rsidR="00356A58" w:rsidRPr="00AD12DC">
        <w:rPr>
          <w:sz w:val="28"/>
          <w:szCs w:val="28"/>
        </w:rPr>
        <w:t>:</w:t>
      </w:r>
    </w:p>
    <w:p w:rsidR="00EE22CE" w:rsidRPr="00AD12DC" w:rsidRDefault="00EE22CE" w:rsidP="00D43FF4">
      <w:pPr>
        <w:pStyle w:val="a3"/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 xml:space="preserve">- </w:t>
      </w:r>
      <w:r w:rsidR="00AE75C0">
        <w:rPr>
          <w:sz w:val="28"/>
          <w:szCs w:val="28"/>
        </w:rPr>
        <w:t xml:space="preserve">проводить </w:t>
      </w:r>
      <w:r w:rsidRPr="00AD12DC">
        <w:rPr>
          <w:sz w:val="28"/>
          <w:szCs w:val="28"/>
        </w:rPr>
        <w:t xml:space="preserve">работу с арендаторами земельных участков, </w:t>
      </w:r>
      <w:r w:rsidR="0097730E">
        <w:rPr>
          <w:sz w:val="28"/>
          <w:szCs w:val="28"/>
        </w:rPr>
        <w:t xml:space="preserve">являющихся собственностью </w:t>
      </w:r>
      <w:proofErr w:type="spellStart"/>
      <w:r w:rsidR="00612312">
        <w:rPr>
          <w:sz w:val="28"/>
          <w:szCs w:val="28"/>
        </w:rPr>
        <w:t>Лесколовского</w:t>
      </w:r>
      <w:proofErr w:type="spellEnd"/>
      <w:r w:rsidR="00121D60" w:rsidRPr="00AD12DC">
        <w:rPr>
          <w:sz w:val="28"/>
          <w:szCs w:val="28"/>
        </w:rPr>
        <w:t xml:space="preserve"> сельско</w:t>
      </w:r>
      <w:r w:rsidR="00612312">
        <w:rPr>
          <w:sz w:val="28"/>
          <w:szCs w:val="28"/>
        </w:rPr>
        <w:t>го</w:t>
      </w:r>
      <w:r w:rsidR="00121D60" w:rsidRPr="00AD12DC">
        <w:rPr>
          <w:sz w:val="28"/>
          <w:szCs w:val="28"/>
        </w:rPr>
        <w:t xml:space="preserve"> поселени</w:t>
      </w:r>
      <w:r w:rsidR="00612312">
        <w:rPr>
          <w:sz w:val="28"/>
          <w:szCs w:val="28"/>
        </w:rPr>
        <w:t>я</w:t>
      </w:r>
      <w:r w:rsidR="00AE75C0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AD12DC">
        <w:rPr>
          <w:sz w:val="28"/>
          <w:szCs w:val="28"/>
        </w:rPr>
        <w:t xml:space="preserve">, в целях своевременного </w:t>
      </w:r>
      <w:r w:rsidRPr="00AD12DC">
        <w:rPr>
          <w:sz w:val="28"/>
          <w:szCs w:val="28"/>
        </w:rPr>
        <w:lastRenderedPageBreak/>
        <w:t>поступления а</w:t>
      </w:r>
      <w:r w:rsidR="00A97A91" w:rsidRPr="00AD12DC">
        <w:rPr>
          <w:sz w:val="28"/>
          <w:szCs w:val="28"/>
        </w:rPr>
        <w:t>рендной платы в бюджет</w:t>
      </w:r>
      <w:r w:rsidR="00335DEA" w:rsidRPr="00AD12DC">
        <w:rPr>
          <w:sz w:val="28"/>
          <w:szCs w:val="28"/>
        </w:rPr>
        <w:t xml:space="preserve"> поселения;</w:t>
      </w:r>
    </w:p>
    <w:p w:rsidR="00335DEA" w:rsidRPr="00AD12DC" w:rsidRDefault="00335DEA" w:rsidP="00D43FF4">
      <w:pPr>
        <w:pStyle w:val="a3"/>
        <w:ind w:firstLine="709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- провести работу по</w:t>
      </w:r>
      <w:r w:rsidR="0097730E">
        <w:rPr>
          <w:sz w:val="28"/>
          <w:szCs w:val="28"/>
        </w:rPr>
        <w:t xml:space="preserve"> оценке рыночной стоимости продажи (аренды) земельных участков</w:t>
      </w:r>
      <w:r w:rsidRPr="00AD12DC">
        <w:rPr>
          <w:sz w:val="28"/>
          <w:szCs w:val="28"/>
        </w:rPr>
        <w:t xml:space="preserve">, для дальнейшего эффективного их использования в реализации задач </w:t>
      </w:r>
      <w:proofErr w:type="spellStart"/>
      <w:r w:rsidR="0065038C" w:rsidRPr="00AD12DC">
        <w:rPr>
          <w:sz w:val="28"/>
          <w:szCs w:val="28"/>
        </w:rPr>
        <w:t>Лесколовско</w:t>
      </w:r>
      <w:r w:rsidR="00375B34">
        <w:rPr>
          <w:sz w:val="28"/>
          <w:szCs w:val="28"/>
        </w:rPr>
        <w:t>го</w:t>
      </w:r>
      <w:proofErr w:type="spellEnd"/>
      <w:r w:rsidR="0065038C" w:rsidRPr="00AD12DC">
        <w:rPr>
          <w:sz w:val="28"/>
          <w:szCs w:val="28"/>
        </w:rPr>
        <w:t xml:space="preserve"> сельско</w:t>
      </w:r>
      <w:r w:rsidR="00375B34">
        <w:rPr>
          <w:sz w:val="28"/>
          <w:szCs w:val="28"/>
        </w:rPr>
        <w:t>го</w:t>
      </w:r>
      <w:r w:rsidR="0065038C" w:rsidRPr="00AD12DC">
        <w:rPr>
          <w:sz w:val="28"/>
          <w:szCs w:val="28"/>
        </w:rPr>
        <w:t xml:space="preserve"> поселени</w:t>
      </w:r>
      <w:r w:rsidR="00375B34">
        <w:rPr>
          <w:sz w:val="28"/>
          <w:szCs w:val="28"/>
        </w:rPr>
        <w:t>я</w:t>
      </w:r>
      <w:r w:rsidR="0065038C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121D60" w:rsidRPr="00AD12DC">
        <w:rPr>
          <w:sz w:val="28"/>
          <w:szCs w:val="28"/>
        </w:rPr>
        <w:t>.</w:t>
      </w:r>
    </w:p>
    <w:p w:rsidR="002416E9" w:rsidRDefault="002416E9" w:rsidP="00356A58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CE" w:rsidRDefault="00EE22CE" w:rsidP="00356A58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65038C">
        <w:rPr>
          <w:rFonts w:ascii="Times New Roman" w:hAnsi="Times New Roman" w:cs="Times New Roman"/>
          <w:sz w:val="28"/>
          <w:szCs w:val="28"/>
        </w:rPr>
        <w:t>Р</w:t>
      </w:r>
      <w:r w:rsidR="0065038C" w:rsidRPr="0065038C">
        <w:rPr>
          <w:rFonts w:ascii="Times New Roman" w:hAnsi="Times New Roman" w:cs="Times New Roman"/>
          <w:sz w:val="28"/>
          <w:szCs w:val="28"/>
        </w:rPr>
        <w:t>аздел</w:t>
      </w:r>
      <w:r w:rsidRPr="0065038C">
        <w:rPr>
          <w:rFonts w:ascii="Times New Roman" w:hAnsi="Times New Roman" w:cs="Times New Roman"/>
          <w:sz w:val="28"/>
          <w:szCs w:val="28"/>
        </w:rPr>
        <w:t xml:space="preserve"> 3.</w:t>
      </w:r>
      <w:r w:rsidR="0065038C" w:rsidRPr="0065038C">
        <w:rPr>
          <w:rFonts w:ascii="Times New Roman" w:hAnsi="Times New Roman" w:cs="Times New Roman"/>
          <w:sz w:val="28"/>
          <w:szCs w:val="28"/>
        </w:rPr>
        <w:t xml:space="preserve"> </w:t>
      </w:r>
      <w:r w:rsidR="00A97A91" w:rsidRPr="0065038C">
        <w:rPr>
          <w:rFonts w:ascii="Times New Roman" w:hAnsi="Times New Roman" w:cs="Times New Roman"/>
          <w:sz w:val="28"/>
          <w:szCs w:val="28"/>
        </w:rPr>
        <w:t>Перечень Програм</w:t>
      </w:r>
      <w:r w:rsidR="00702C4B">
        <w:rPr>
          <w:rFonts w:ascii="Times New Roman" w:hAnsi="Times New Roman" w:cs="Times New Roman"/>
          <w:sz w:val="28"/>
          <w:szCs w:val="28"/>
        </w:rPr>
        <w:t>м</w:t>
      </w:r>
      <w:r w:rsidR="00A97A91" w:rsidRPr="0065038C">
        <w:rPr>
          <w:rFonts w:ascii="Times New Roman" w:hAnsi="Times New Roman" w:cs="Times New Roman"/>
          <w:sz w:val="28"/>
          <w:szCs w:val="28"/>
        </w:rPr>
        <w:t>ных мероприятий</w:t>
      </w:r>
      <w:r w:rsidRPr="0065038C">
        <w:rPr>
          <w:rFonts w:ascii="Times New Roman" w:hAnsi="Times New Roman" w:cs="Times New Roman"/>
          <w:sz w:val="28"/>
          <w:szCs w:val="28"/>
        </w:rPr>
        <w:t>.</w:t>
      </w:r>
    </w:p>
    <w:p w:rsidR="00AE07ED" w:rsidRPr="0065038C" w:rsidRDefault="00AE07ED" w:rsidP="00356A58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459" w:type="dxa"/>
        <w:tblLayout w:type="fixed"/>
        <w:tblLook w:val="01E0"/>
      </w:tblPr>
      <w:tblGrid>
        <w:gridCol w:w="567"/>
        <w:gridCol w:w="3402"/>
        <w:gridCol w:w="1701"/>
        <w:gridCol w:w="1701"/>
        <w:gridCol w:w="1701"/>
        <w:gridCol w:w="1701"/>
      </w:tblGrid>
      <w:tr w:rsidR="00AA7276" w:rsidRPr="00AD12DC" w:rsidTr="00293E86">
        <w:tc>
          <w:tcPr>
            <w:tcW w:w="567" w:type="dxa"/>
          </w:tcPr>
          <w:p w:rsidR="00AA7276" w:rsidRPr="00AD12DC" w:rsidRDefault="00AA7276" w:rsidP="00FE5BDB">
            <w:pPr>
              <w:jc w:val="both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12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D12DC">
              <w:rPr>
                <w:sz w:val="28"/>
                <w:szCs w:val="28"/>
              </w:rPr>
              <w:t>/</w:t>
            </w:r>
            <w:proofErr w:type="spellStart"/>
            <w:r w:rsidRPr="00AD12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AA7276" w:rsidRPr="00A953D9" w:rsidRDefault="00AA7276" w:rsidP="00FE5BDB">
            <w:pPr>
              <w:jc w:val="both"/>
              <w:rPr>
                <w:szCs w:val="24"/>
              </w:rPr>
            </w:pPr>
            <w:r w:rsidRPr="00A953D9">
              <w:rPr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A7276" w:rsidRPr="00A953D9" w:rsidRDefault="00AA7276" w:rsidP="00B50570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Срок реализации Программы</w:t>
            </w:r>
          </w:p>
        </w:tc>
        <w:tc>
          <w:tcPr>
            <w:tcW w:w="1701" w:type="dxa"/>
          </w:tcPr>
          <w:p w:rsidR="00AA7276" w:rsidRPr="00A953D9" w:rsidRDefault="00A953D9" w:rsidP="00293E86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Объем финансирования (руб.)</w:t>
            </w:r>
            <w:r>
              <w:rPr>
                <w:szCs w:val="24"/>
              </w:rPr>
              <w:t xml:space="preserve"> </w:t>
            </w:r>
            <w:r w:rsidR="00293E86">
              <w:rPr>
                <w:szCs w:val="24"/>
              </w:rPr>
              <w:br/>
            </w:r>
            <w:r w:rsidR="003877B8">
              <w:rPr>
                <w:szCs w:val="24"/>
              </w:rPr>
              <w:t>202</w:t>
            </w:r>
            <w:r w:rsidR="00293E86">
              <w:rPr>
                <w:szCs w:val="24"/>
              </w:rPr>
              <w:t>5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A7276" w:rsidRPr="00A953D9" w:rsidRDefault="0062439C" w:rsidP="001D256B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Объем финансирования (</w:t>
            </w:r>
            <w:r w:rsidR="00AA7276" w:rsidRPr="00A953D9">
              <w:rPr>
                <w:szCs w:val="24"/>
              </w:rPr>
              <w:t>руб.)</w:t>
            </w:r>
            <w:r w:rsidR="00A953D9">
              <w:rPr>
                <w:szCs w:val="24"/>
              </w:rPr>
              <w:t xml:space="preserve"> </w:t>
            </w:r>
            <w:r w:rsidR="00293E86">
              <w:rPr>
                <w:szCs w:val="24"/>
              </w:rPr>
              <w:br/>
            </w:r>
            <w:r w:rsidR="00A953D9">
              <w:rPr>
                <w:szCs w:val="24"/>
              </w:rPr>
              <w:t>20</w:t>
            </w:r>
            <w:r w:rsidR="00B50570">
              <w:rPr>
                <w:szCs w:val="24"/>
              </w:rPr>
              <w:t>2</w:t>
            </w:r>
            <w:r w:rsidR="00293E86">
              <w:rPr>
                <w:szCs w:val="24"/>
              </w:rPr>
              <w:t>6</w:t>
            </w:r>
            <w:r w:rsidR="00A953D9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A7276" w:rsidRPr="00A953D9" w:rsidRDefault="00A953D9" w:rsidP="00293E86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Объем финансирования (руб.)</w:t>
            </w:r>
            <w:r>
              <w:rPr>
                <w:szCs w:val="24"/>
              </w:rPr>
              <w:t xml:space="preserve"> </w:t>
            </w:r>
            <w:r w:rsidR="00C3225E">
              <w:rPr>
                <w:szCs w:val="24"/>
              </w:rPr>
              <w:br/>
            </w:r>
            <w:r>
              <w:rPr>
                <w:szCs w:val="24"/>
              </w:rPr>
              <w:t>202</w:t>
            </w:r>
            <w:r w:rsidR="00293E86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</w:tr>
      <w:tr w:rsidR="00AA7276" w:rsidRPr="00AD12DC" w:rsidTr="00293E86">
        <w:tc>
          <w:tcPr>
            <w:tcW w:w="567" w:type="dxa"/>
            <w:vAlign w:val="center"/>
          </w:tcPr>
          <w:p w:rsidR="00AA7276" w:rsidRPr="00AD12DC" w:rsidRDefault="00AA7276" w:rsidP="00547E24">
            <w:pPr>
              <w:jc w:val="center"/>
              <w:rPr>
                <w:sz w:val="28"/>
                <w:szCs w:val="28"/>
              </w:rPr>
            </w:pPr>
            <w:r w:rsidRPr="00AD12D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1256F" w:rsidRDefault="005F3C5A" w:rsidP="0081256F">
            <w:pPr>
              <w:pStyle w:val="a4"/>
              <w:spacing w:before="0" w:beforeAutospacing="0" w:after="0" w:afterAutospacing="0"/>
            </w:pPr>
            <w:r>
              <w:t>Проведение кадастровых работ</w:t>
            </w:r>
            <w:r w:rsidR="00870F24">
              <w:t xml:space="preserve"> </w:t>
            </w:r>
            <w:proofErr w:type="gramStart"/>
            <w:r w:rsidR="00870F24">
              <w:t>по</w:t>
            </w:r>
            <w:proofErr w:type="gramEnd"/>
            <w:r w:rsidR="0081256F">
              <w:t>:</w:t>
            </w:r>
          </w:p>
          <w:p w:rsidR="0081256F" w:rsidRDefault="005F3C5A" w:rsidP="0081256F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81256F">
              <w:t xml:space="preserve">- </w:t>
            </w:r>
            <w:r>
              <w:t>п</w:t>
            </w:r>
            <w:r w:rsidR="00AE07ED">
              <w:t>одготовк</w:t>
            </w:r>
            <w:r>
              <w:t>е</w:t>
            </w:r>
            <w:r w:rsidR="00AE07ED">
              <w:t xml:space="preserve"> схем</w:t>
            </w:r>
            <w:r>
              <w:t xml:space="preserve"> расположения земельных участков</w:t>
            </w:r>
            <w:r w:rsidR="0081256F">
              <w:t>;</w:t>
            </w:r>
            <w:r w:rsidR="004226E2">
              <w:t xml:space="preserve"> </w:t>
            </w:r>
            <w:r w:rsidR="0081256F">
              <w:br/>
              <w:t>- разделу земельных участков;</w:t>
            </w:r>
          </w:p>
          <w:p w:rsidR="00AA7276" w:rsidRPr="00A953D9" w:rsidRDefault="0081256F" w:rsidP="00870F24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AE07ED">
              <w:t>о</w:t>
            </w:r>
            <w:r w:rsidR="00272795" w:rsidRPr="00A953D9">
              <w:t>формлени</w:t>
            </w:r>
            <w:r w:rsidR="00870F24">
              <w:t>ю</w:t>
            </w:r>
            <w:r w:rsidR="00272795" w:rsidRPr="00A953D9">
              <w:t xml:space="preserve"> </w:t>
            </w:r>
            <w:r w:rsidR="00AE07ED">
              <w:t>межевых планов земельных участков</w:t>
            </w:r>
            <w:r w:rsidR="00870F24">
              <w:t>;</w:t>
            </w:r>
            <w:r w:rsidR="00870F24">
              <w:br/>
              <w:t xml:space="preserve">- </w:t>
            </w:r>
            <w:r w:rsidR="00293E86">
              <w:t>съ</w:t>
            </w:r>
            <w:r w:rsidR="00870F24">
              <w:t>емке местности</w:t>
            </w:r>
          </w:p>
        </w:tc>
        <w:tc>
          <w:tcPr>
            <w:tcW w:w="1701" w:type="dxa"/>
          </w:tcPr>
          <w:p w:rsidR="00AA7276" w:rsidRPr="00A953D9" w:rsidRDefault="00272795" w:rsidP="00293E86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20</w:t>
            </w:r>
            <w:r w:rsidR="00450B1B">
              <w:rPr>
                <w:szCs w:val="24"/>
              </w:rPr>
              <w:t>2</w:t>
            </w:r>
            <w:r w:rsidR="00293E86">
              <w:rPr>
                <w:szCs w:val="24"/>
              </w:rPr>
              <w:t>5</w:t>
            </w:r>
            <w:r w:rsidRPr="00A953D9">
              <w:rPr>
                <w:szCs w:val="24"/>
              </w:rPr>
              <w:t xml:space="preserve"> и </w:t>
            </w:r>
            <w:r w:rsidR="00703180">
              <w:rPr>
                <w:szCs w:val="24"/>
              </w:rPr>
              <w:t>плановый период</w:t>
            </w:r>
            <w:r w:rsidRPr="00A953D9">
              <w:rPr>
                <w:szCs w:val="24"/>
              </w:rPr>
              <w:t xml:space="preserve"> 20</w:t>
            </w:r>
            <w:r w:rsidR="005E3579">
              <w:rPr>
                <w:szCs w:val="24"/>
              </w:rPr>
              <w:t>2</w:t>
            </w:r>
            <w:r w:rsidR="00293E86">
              <w:rPr>
                <w:szCs w:val="24"/>
              </w:rPr>
              <w:t>6</w:t>
            </w:r>
            <w:r w:rsidRPr="00A953D9">
              <w:rPr>
                <w:szCs w:val="24"/>
              </w:rPr>
              <w:t xml:space="preserve"> и 202</w:t>
            </w:r>
            <w:r w:rsidR="00293E86">
              <w:rPr>
                <w:szCs w:val="24"/>
              </w:rPr>
              <w:t>7</w:t>
            </w:r>
            <w:r w:rsidRPr="00A953D9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AA7276" w:rsidRPr="00AD12DC" w:rsidRDefault="00C3225E" w:rsidP="00B50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953D9">
              <w:rPr>
                <w:sz w:val="28"/>
                <w:szCs w:val="28"/>
              </w:rPr>
              <w:t>0 000,0</w:t>
            </w:r>
          </w:p>
        </w:tc>
        <w:tc>
          <w:tcPr>
            <w:tcW w:w="1701" w:type="dxa"/>
            <w:vAlign w:val="center"/>
          </w:tcPr>
          <w:p w:rsidR="00AA7276" w:rsidRPr="00425212" w:rsidRDefault="00C3225E" w:rsidP="00574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E1F23">
              <w:rPr>
                <w:sz w:val="28"/>
                <w:szCs w:val="28"/>
              </w:rPr>
              <w:t>0</w:t>
            </w:r>
            <w:r w:rsidR="002727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vAlign w:val="center"/>
          </w:tcPr>
          <w:p w:rsidR="00AA7276" w:rsidRPr="00AD12DC" w:rsidRDefault="00C3225E" w:rsidP="00DE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498E">
              <w:rPr>
                <w:sz w:val="28"/>
                <w:szCs w:val="28"/>
              </w:rPr>
              <w:t>0</w:t>
            </w:r>
            <w:r w:rsidR="00A953D9">
              <w:rPr>
                <w:sz w:val="28"/>
                <w:szCs w:val="28"/>
              </w:rPr>
              <w:t>0 000,0</w:t>
            </w:r>
          </w:p>
        </w:tc>
      </w:tr>
      <w:tr w:rsidR="004D0E39" w:rsidRPr="00AD12DC" w:rsidTr="00293E86">
        <w:tc>
          <w:tcPr>
            <w:tcW w:w="567" w:type="dxa"/>
            <w:vAlign w:val="center"/>
          </w:tcPr>
          <w:p w:rsidR="004D0E39" w:rsidRDefault="0070569D" w:rsidP="0054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0E3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D0E39" w:rsidRDefault="00F34E13" w:rsidP="003E3FEB">
            <w:pPr>
              <w:pStyle w:val="a4"/>
            </w:pPr>
            <w:r>
              <w:t xml:space="preserve">Оформление земельных участков под </w:t>
            </w:r>
            <w:r w:rsidR="003E3FEB">
              <w:t>а</w:t>
            </w:r>
            <w:r w:rsidR="00253B54">
              <w:t>в</w:t>
            </w:r>
            <w:r>
              <w:t>томобильным</w:t>
            </w:r>
            <w:r w:rsidR="00854505">
              <w:t>и</w:t>
            </w:r>
            <w:r>
              <w:t xml:space="preserve"> дорогами </w:t>
            </w:r>
          </w:p>
        </w:tc>
        <w:tc>
          <w:tcPr>
            <w:tcW w:w="1701" w:type="dxa"/>
          </w:tcPr>
          <w:p w:rsidR="004D0E39" w:rsidRPr="00A953D9" w:rsidRDefault="00437538" w:rsidP="00C3225E">
            <w:pPr>
              <w:jc w:val="center"/>
              <w:rPr>
                <w:szCs w:val="24"/>
              </w:rPr>
            </w:pPr>
            <w:r w:rsidRPr="00A953D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C3225E">
              <w:rPr>
                <w:szCs w:val="24"/>
              </w:rPr>
              <w:t>5</w:t>
            </w:r>
            <w:r w:rsidRPr="00A953D9">
              <w:rPr>
                <w:szCs w:val="24"/>
              </w:rPr>
              <w:t xml:space="preserve"> и </w:t>
            </w:r>
            <w:r w:rsidR="00703180">
              <w:rPr>
                <w:szCs w:val="24"/>
              </w:rPr>
              <w:t>плановый период</w:t>
            </w:r>
            <w:r w:rsidRPr="00A953D9">
              <w:rPr>
                <w:szCs w:val="24"/>
              </w:rPr>
              <w:t xml:space="preserve"> 20</w:t>
            </w:r>
            <w:r>
              <w:rPr>
                <w:szCs w:val="24"/>
              </w:rPr>
              <w:t>2</w:t>
            </w:r>
            <w:r w:rsidR="00C3225E">
              <w:rPr>
                <w:szCs w:val="24"/>
              </w:rPr>
              <w:t>6</w:t>
            </w:r>
            <w:r w:rsidRPr="00A953D9">
              <w:rPr>
                <w:szCs w:val="24"/>
              </w:rPr>
              <w:t xml:space="preserve"> и 202</w:t>
            </w:r>
            <w:r w:rsidR="00C3225E">
              <w:rPr>
                <w:szCs w:val="24"/>
              </w:rPr>
              <w:t>7</w:t>
            </w:r>
            <w:r w:rsidRPr="00A953D9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4D0E39" w:rsidRDefault="00946C3A" w:rsidP="00574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98E">
              <w:rPr>
                <w:sz w:val="28"/>
                <w:szCs w:val="28"/>
              </w:rPr>
              <w:t>0</w:t>
            </w:r>
            <w:r w:rsidR="00437538">
              <w:rPr>
                <w:sz w:val="28"/>
                <w:szCs w:val="28"/>
              </w:rPr>
              <w:t>0 000,0</w:t>
            </w:r>
          </w:p>
        </w:tc>
        <w:tc>
          <w:tcPr>
            <w:tcW w:w="1701" w:type="dxa"/>
            <w:vAlign w:val="center"/>
          </w:tcPr>
          <w:p w:rsidR="004D0E39" w:rsidRDefault="00C3225E" w:rsidP="00946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46C3A">
              <w:rPr>
                <w:sz w:val="28"/>
                <w:szCs w:val="28"/>
              </w:rPr>
              <w:t>0</w:t>
            </w:r>
            <w:r w:rsidR="00437538">
              <w:rPr>
                <w:sz w:val="28"/>
                <w:szCs w:val="28"/>
              </w:rPr>
              <w:t> 000,0</w:t>
            </w:r>
          </w:p>
        </w:tc>
        <w:tc>
          <w:tcPr>
            <w:tcW w:w="1701" w:type="dxa"/>
            <w:vAlign w:val="center"/>
          </w:tcPr>
          <w:p w:rsidR="004D0E39" w:rsidRDefault="00C3225E" w:rsidP="002F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538">
              <w:rPr>
                <w:sz w:val="28"/>
                <w:szCs w:val="28"/>
              </w:rPr>
              <w:t>0 000,0</w:t>
            </w:r>
          </w:p>
        </w:tc>
      </w:tr>
      <w:tr w:rsidR="00BE16C9" w:rsidRPr="00AD12DC" w:rsidTr="00293E86">
        <w:tc>
          <w:tcPr>
            <w:tcW w:w="567" w:type="dxa"/>
            <w:vAlign w:val="center"/>
          </w:tcPr>
          <w:p w:rsidR="00BE16C9" w:rsidRDefault="00C3225E" w:rsidP="00A03CF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3E3FE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16C9" w:rsidRPr="00A953D9" w:rsidRDefault="00BE16C9" w:rsidP="00C74570">
            <w:pPr>
              <w:pStyle w:val="ConsPlusTitle"/>
              <w:widowControl/>
              <w:rPr>
                <w:b w:val="0"/>
              </w:rPr>
            </w:pPr>
            <w:r w:rsidRPr="00A953D9">
              <w:rPr>
                <w:b w:val="0"/>
              </w:rPr>
              <w:t>Оценка рыночной стоимости  продаж</w:t>
            </w:r>
            <w:r>
              <w:rPr>
                <w:b w:val="0"/>
              </w:rPr>
              <w:t>и</w:t>
            </w:r>
            <w:r w:rsidRPr="00A953D9">
              <w:rPr>
                <w:b w:val="0"/>
              </w:rPr>
              <w:t xml:space="preserve"> (аренд</w:t>
            </w:r>
            <w:r>
              <w:rPr>
                <w:b w:val="0"/>
              </w:rPr>
              <w:t>ы</w:t>
            </w:r>
            <w:r w:rsidRPr="00A953D9">
              <w:rPr>
                <w:b w:val="0"/>
              </w:rPr>
              <w:t>) земельных участков</w:t>
            </w:r>
          </w:p>
        </w:tc>
        <w:tc>
          <w:tcPr>
            <w:tcW w:w="1701" w:type="dxa"/>
          </w:tcPr>
          <w:p w:rsidR="00BE16C9" w:rsidRPr="00AD12DC" w:rsidRDefault="00BE16C9" w:rsidP="00F61F29">
            <w:pPr>
              <w:jc w:val="center"/>
              <w:rPr>
                <w:sz w:val="28"/>
                <w:szCs w:val="28"/>
              </w:rPr>
            </w:pPr>
            <w:r w:rsidRPr="00A953D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F61F29">
              <w:rPr>
                <w:szCs w:val="24"/>
              </w:rPr>
              <w:t>5</w:t>
            </w:r>
            <w:r w:rsidRPr="00A953D9">
              <w:rPr>
                <w:szCs w:val="24"/>
              </w:rPr>
              <w:t xml:space="preserve"> и </w:t>
            </w:r>
            <w:r>
              <w:rPr>
                <w:szCs w:val="24"/>
              </w:rPr>
              <w:t>плановый период</w:t>
            </w:r>
            <w:r w:rsidRPr="00A953D9">
              <w:rPr>
                <w:szCs w:val="24"/>
              </w:rPr>
              <w:t xml:space="preserve"> 20</w:t>
            </w:r>
            <w:r>
              <w:rPr>
                <w:szCs w:val="24"/>
              </w:rPr>
              <w:t>2</w:t>
            </w:r>
            <w:r w:rsidR="00F61F29">
              <w:rPr>
                <w:szCs w:val="24"/>
              </w:rPr>
              <w:t>6</w:t>
            </w:r>
            <w:r w:rsidRPr="00A953D9">
              <w:rPr>
                <w:szCs w:val="24"/>
              </w:rPr>
              <w:t xml:space="preserve"> и 202</w:t>
            </w:r>
            <w:r w:rsidR="00F61F29">
              <w:rPr>
                <w:szCs w:val="24"/>
              </w:rPr>
              <w:t>7</w:t>
            </w:r>
            <w:r w:rsidRPr="00A953D9">
              <w:rPr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BE16C9" w:rsidRPr="00AD12DC" w:rsidRDefault="00BE16C9" w:rsidP="00F61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F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0 000,0</w:t>
            </w:r>
          </w:p>
        </w:tc>
        <w:tc>
          <w:tcPr>
            <w:tcW w:w="1701" w:type="dxa"/>
            <w:vAlign w:val="center"/>
          </w:tcPr>
          <w:p w:rsidR="00BE16C9" w:rsidRPr="00AD12DC" w:rsidRDefault="00BE16C9" w:rsidP="00C74570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100 000,0</w:t>
            </w:r>
          </w:p>
        </w:tc>
        <w:tc>
          <w:tcPr>
            <w:tcW w:w="1701" w:type="dxa"/>
            <w:vAlign w:val="center"/>
          </w:tcPr>
          <w:p w:rsidR="00BE16C9" w:rsidRPr="00272795" w:rsidRDefault="00BE16C9" w:rsidP="00C74570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100 000,0</w:t>
            </w:r>
          </w:p>
        </w:tc>
      </w:tr>
      <w:tr w:rsidR="00A953D9" w:rsidRPr="00AD12DC" w:rsidTr="00293E86">
        <w:tc>
          <w:tcPr>
            <w:tcW w:w="567" w:type="dxa"/>
            <w:vAlign w:val="center"/>
          </w:tcPr>
          <w:p w:rsidR="00A953D9" w:rsidRDefault="00A953D9" w:rsidP="00547E2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953D9" w:rsidRPr="00A953D9" w:rsidRDefault="00A953D9" w:rsidP="00687B6E">
            <w:pPr>
              <w:pStyle w:val="ConsPlusTitle"/>
              <w:widowControl/>
              <w:jc w:val="center"/>
              <w:rPr>
                <w:b w:val="0"/>
              </w:rPr>
            </w:pPr>
            <w:r w:rsidRPr="00A953D9">
              <w:t>Итого по Программе</w:t>
            </w:r>
          </w:p>
        </w:tc>
        <w:tc>
          <w:tcPr>
            <w:tcW w:w="1701" w:type="dxa"/>
          </w:tcPr>
          <w:p w:rsidR="00A953D9" w:rsidRDefault="00A953D9" w:rsidP="00B50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53D9" w:rsidRPr="00A953D9" w:rsidRDefault="00F61F29" w:rsidP="00DB4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BB4147">
              <w:rPr>
                <w:b/>
                <w:sz w:val="28"/>
                <w:szCs w:val="28"/>
              </w:rPr>
              <w:t>0</w:t>
            </w:r>
            <w:r w:rsidR="003E3FEB">
              <w:rPr>
                <w:b/>
                <w:sz w:val="28"/>
                <w:szCs w:val="28"/>
              </w:rPr>
              <w:t> 000,0</w:t>
            </w:r>
          </w:p>
        </w:tc>
        <w:tc>
          <w:tcPr>
            <w:tcW w:w="1701" w:type="dxa"/>
            <w:vAlign w:val="center"/>
          </w:tcPr>
          <w:p w:rsidR="00A953D9" w:rsidRPr="00A953D9" w:rsidRDefault="00F61F29" w:rsidP="00B2656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E3FEB">
              <w:rPr>
                <w:sz w:val="28"/>
                <w:szCs w:val="28"/>
              </w:rPr>
              <w:t>0 000,0</w:t>
            </w:r>
          </w:p>
        </w:tc>
        <w:tc>
          <w:tcPr>
            <w:tcW w:w="1701" w:type="dxa"/>
            <w:vAlign w:val="center"/>
          </w:tcPr>
          <w:p w:rsidR="00A953D9" w:rsidRPr="00A953D9" w:rsidRDefault="00F61F29" w:rsidP="00B5057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53B54">
              <w:rPr>
                <w:sz w:val="28"/>
                <w:szCs w:val="28"/>
              </w:rPr>
              <w:t xml:space="preserve">0 </w:t>
            </w:r>
            <w:r w:rsidR="00BB4147">
              <w:rPr>
                <w:sz w:val="28"/>
                <w:szCs w:val="28"/>
              </w:rPr>
              <w:t>0</w:t>
            </w:r>
            <w:r w:rsidR="00253B54">
              <w:rPr>
                <w:sz w:val="28"/>
                <w:szCs w:val="28"/>
              </w:rPr>
              <w:t>00,0</w:t>
            </w:r>
          </w:p>
        </w:tc>
      </w:tr>
    </w:tbl>
    <w:p w:rsidR="004810A9" w:rsidRDefault="004810A9" w:rsidP="00FE5BDB">
      <w:pPr>
        <w:jc w:val="both"/>
        <w:rPr>
          <w:sz w:val="28"/>
          <w:szCs w:val="28"/>
        </w:rPr>
      </w:pPr>
    </w:p>
    <w:p w:rsidR="00EE22CE" w:rsidRPr="00D6486E" w:rsidRDefault="00EE22CE" w:rsidP="00744C78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D6486E">
        <w:rPr>
          <w:rFonts w:ascii="Times New Roman" w:hAnsi="Times New Roman" w:cs="Times New Roman"/>
          <w:sz w:val="28"/>
          <w:szCs w:val="28"/>
        </w:rPr>
        <w:t>Р</w:t>
      </w:r>
      <w:r w:rsidR="00D6486E" w:rsidRPr="00D6486E">
        <w:rPr>
          <w:rFonts w:ascii="Times New Roman" w:hAnsi="Times New Roman" w:cs="Times New Roman"/>
          <w:sz w:val="28"/>
          <w:szCs w:val="28"/>
        </w:rPr>
        <w:t>аздел</w:t>
      </w:r>
      <w:r w:rsidRPr="00D6486E">
        <w:rPr>
          <w:rFonts w:ascii="Times New Roman" w:hAnsi="Times New Roman" w:cs="Times New Roman"/>
          <w:sz w:val="28"/>
          <w:szCs w:val="28"/>
        </w:rPr>
        <w:t xml:space="preserve"> 4.</w:t>
      </w:r>
      <w:r w:rsidR="00687B6E" w:rsidRPr="00D6486E">
        <w:rPr>
          <w:rFonts w:ascii="Times New Roman" w:hAnsi="Times New Roman" w:cs="Times New Roman"/>
          <w:sz w:val="28"/>
          <w:szCs w:val="28"/>
        </w:rPr>
        <w:t xml:space="preserve"> </w:t>
      </w:r>
      <w:r w:rsidRPr="00D6486E">
        <w:rPr>
          <w:rFonts w:ascii="Times New Roman" w:hAnsi="Times New Roman" w:cs="Times New Roman"/>
          <w:sz w:val="28"/>
          <w:szCs w:val="28"/>
        </w:rPr>
        <w:t xml:space="preserve">Механизм реализации, организация управления и </w:t>
      </w:r>
      <w:proofErr w:type="gramStart"/>
      <w:r w:rsidRPr="00D64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86E">
        <w:rPr>
          <w:rFonts w:ascii="Times New Roman" w:hAnsi="Times New Roman" w:cs="Times New Roman"/>
          <w:sz w:val="28"/>
          <w:szCs w:val="28"/>
        </w:rPr>
        <w:t xml:space="preserve"> ходом реализации Программы.</w:t>
      </w:r>
    </w:p>
    <w:p w:rsidR="00EE22CE" w:rsidRPr="00AD12DC" w:rsidRDefault="00EE22CE" w:rsidP="00FE5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EE22CE" w:rsidRPr="00AD12DC" w:rsidRDefault="00EE22CE" w:rsidP="00FE5BDB">
      <w:pPr>
        <w:ind w:firstLine="540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Управление реализацией Программы осуществляет заказчик Програ</w:t>
      </w:r>
      <w:r w:rsidR="00A331D9">
        <w:rPr>
          <w:sz w:val="28"/>
          <w:szCs w:val="28"/>
        </w:rPr>
        <w:t>ммы – а</w:t>
      </w:r>
      <w:r w:rsidR="000F7FEC" w:rsidRPr="00AD12DC">
        <w:rPr>
          <w:sz w:val="28"/>
          <w:szCs w:val="28"/>
        </w:rPr>
        <w:t xml:space="preserve">дминистрация </w:t>
      </w:r>
      <w:proofErr w:type="spellStart"/>
      <w:r w:rsidR="00D6486E" w:rsidRPr="00AD12DC">
        <w:rPr>
          <w:sz w:val="28"/>
          <w:szCs w:val="28"/>
        </w:rPr>
        <w:t>Лесколовско</w:t>
      </w:r>
      <w:r w:rsidR="00F500F3">
        <w:rPr>
          <w:sz w:val="28"/>
          <w:szCs w:val="28"/>
        </w:rPr>
        <w:t>го</w:t>
      </w:r>
      <w:proofErr w:type="spellEnd"/>
      <w:r w:rsidR="00D6486E" w:rsidRPr="00AD12DC">
        <w:rPr>
          <w:sz w:val="28"/>
          <w:szCs w:val="28"/>
        </w:rPr>
        <w:t xml:space="preserve"> сельско</w:t>
      </w:r>
      <w:r w:rsidR="00F500F3">
        <w:rPr>
          <w:sz w:val="28"/>
          <w:szCs w:val="28"/>
        </w:rPr>
        <w:t>го</w:t>
      </w:r>
      <w:r w:rsidR="00D6486E" w:rsidRPr="00AD12DC">
        <w:rPr>
          <w:sz w:val="28"/>
          <w:szCs w:val="28"/>
        </w:rPr>
        <w:t xml:space="preserve"> поселени</w:t>
      </w:r>
      <w:r w:rsidR="00F500F3">
        <w:rPr>
          <w:sz w:val="28"/>
          <w:szCs w:val="28"/>
        </w:rPr>
        <w:t>я</w:t>
      </w:r>
      <w:r w:rsidR="00D6486E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AD12DC">
        <w:rPr>
          <w:sz w:val="28"/>
          <w:szCs w:val="28"/>
        </w:rPr>
        <w:t>.</w:t>
      </w:r>
    </w:p>
    <w:p w:rsidR="00EE22CE" w:rsidRPr="00AD12DC" w:rsidRDefault="00EE22CE" w:rsidP="00FE5BDB">
      <w:pPr>
        <w:ind w:firstLine="540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E22CE" w:rsidRPr="00AD12DC" w:rsidRDefault="00EE22CE" w:rsidP="00FE5BDB">
      <w:pPr>
        <w:ind w:firstLine="540"/>
        <w:jc w:val="both"/>
        <w:rPr>
          <w:sz w:val="28"/>
          <w:szCs w:val="28"/>
        </w:rPr>
      </w:pPr>
      <w:r w:rsidRPr="00AD12DC">
        <w:rPr>
          <w:sz w:val="28"/>
          <w:szCs w:val="28"/>
        </w:rPr>
        <w:t>Заказчиком Программы выполняются следующие основные задачи:</w:t>
      </w:r>
    </w:p>
    <w:p w:rsidR="00EE22CE" w:rsidRPr="00AD12DC" w:rsidRDefault="00D6486E" w:rsidP="00FE5B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2CE" w:rsidRPr="00AD12DC">
        <w:rPr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EE22CE" w:rsidRPr="00AD12DC" w:rsidRDefault="00A331D9" w:rsidP="00FE5B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2CE" w:rsidRPr="00AD12DC">
        <w:rPr>
          <w:sz w:val="28"/>
          <w:szCs w:val="28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</w:t>
      </w:r>
      <w:r>
        <w:rPr>
          <w:sz w:val="28"/>
          <w:szCs w:val="28"/>
        </w:rPr>
        <w:t>.</w:t>
      </w:r>
    </w:p>
    <w:p w:rsidR="00EE22CE" w:rsidRPr="00AD12DC" w:rsidRDefault="00EE22CE" w:rsidP="00FE5BDB">
      <w:pPr>
        <w:ind w:firstLine="540"/>
        <w:jc w:val="both"/>
        <w:rPr>
          <w:sz w:val="28"/>
          <w:szCs w:val="28"/>
        </w:rPr>
      </w:pPr>
      <w:proofErr w:type="gramStart"/>
      <w:r w:rsidRPr="00AD12DC">
        <w:rPr>
          <w:sz w:val="28"/>
          <w:szCs w:val="28"/>
        </w:rPr>
        <w:lastRenderedPageBreak/>
        <w:t>Контроль за</w:t>
      </w:r>
      <w:proofErr w:type="gramEnd"/>
      <w:r w:rsidRPr="00AD12DC">
        <w:rPr>
          <w:sz w:val="28"/>
          <w:szCs w:val="28"/>
        </w:rPr>
        <w:t xml:space="preserve"> реализацией Программы осуществля</w:t>
      </w:r>
      <w:r w:rsidR="00A331D9">
        <w:rPr>
          <w:sz w:val="28"/>
          <w:szCs w:val="28"/>
        </w:rPr>
        <w:t>ется а</w:t>
      </w:r>
      <w:r w:rsidR="000F7FEC" w:rsidRPr="00AD12DC">
        <w:rPr>
          <w:sz w:val="28"/>
          <w:szCs w:val="28"/>
        </w:rPr>
        <w:t xml:space="preserve">дминистрацией </w:t>
      </w:r>
      <w:proofErr w:type="spellStart"/>
      <w:r w:rsidR="00A331D9" w:rsidRPr="00AD12DC">
        <w:rPr>
          <w:sz w:val="28"/>
          <w:szCs w:val="28"/>
        </w:rPr>
        <w:t>Лесколовско</w:t>
      </w:r>
      <w:r w:rsidR="00F60566">
        <w:rPr>
          <w:sz w:val="28"/>
          <w:szCs w:val="28"/>
        </w:rPr>
        <w:t>го</w:t>
      </w:r>
      <w:proofErr w:type="spellEnd"/>
      <w:r w:rsidR="00A331D9" w:rsidRPr="00AD12DC">
        <w:rPr>
          <w:sz w:val="28"/>
          <w:szCs w:val="28"/>
        </w:rPr>
        <w:t xml:space="preserve"> сельско</w:t>
      </w:r>
      <w:r w:rsidR="00F60566">
        <w:rPr>
          <w:sz w:val="28"/>
          <w:szCs w:val="28"/>
        </w:rPr>
        <w:t>го</w:t>
      </w:r>
      <w:r w:rsidR="00A331D9" w:rsidRPr="00AD12DC">
        <w:rPr>
          <w:sz w:val="28"/>
          <w:szCs w:val="28"/>
        </w:rPr>
        <w:t xml:space="preserve"> поселени</w:t>
      </w:r>
      <w:r w:rsidR="00F60566">
        <w:rPr>
          <w:sz w:val="28"/>
          <w:szCs w:val="28"/>
        </w:rPr>
        <w:t>я</w:t>
      </w:r>
      <w:r w:rsidR="00A331D9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AD12DC">
        <w:rPr>
          <w:sz w:val="28"/>
          <w:szCs w:val="28"/>
        </w:rPr>
        <w:t>.</w:t>
      </w:r>
    </w:p>
    <w:p w:rsidR="00EE22CE" w:rsidRPr="00AD12DC" w:rsidRDefault="00EE22CE" w:rsidP="00FE5BDB">
      <w:pPr>
        <w:jc w:val="both"/>
        <w:outlineLvl w:val="1"/>
        <w:rPr>
          <w:sz w:val="28"/>
          <w:szCs w:val="28"/>
        </w:rPr>
      </w:pPr>
    </w:p>
    <w:p w:rsidR="00EE22CE" w:rsidRPr="00A331D9" w:rsidRDefault="00EE22CE" w:rsidP="00AA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331D9">
        <w:rPr>
          <w:sz w:val="28"/>
          <w:szCs w:val="28"/>
        </w:rPr>
        <w:t>Р</w:t>
      </w:r>
      <w:r w:rsidR="00A331D9" w:rsidRPr="00A331D9">
        <w:rPr>
          <w:sz w:val="28"/>
          <w:szCs w:val="28"/>
        </w:rPr>
        <w:t>аздел</w:t>
      </w:r>
      <w:r w:rsidRPr="00A331D9">
        <w:rPr>
          <w:sz w:val="28"/>
          <w:szCs w:val="28"/>
        </w:rPr>
        <w:t xml:space="preserve"> 5.</w:t>
      </w:r>
      <w:r w:rsidR="00A331D9" w:rsidRPr="00A331D9">
        <w:rPr>
          <w:sz w:val="28"/>
          <w:szCs w:val="28"/>
        </w:rPr>
        <w:t xml:space="preserve"> </w:t>
      </w:r>
      <w:r w:rsidRPr="00A331D9">
        <w:rPr>
          <w:sz w:val="28"/>
          <w:szCs w:val="28"/>
        </w:rPr>
        <w:t>Оценка эффективности реализации Программы.</w:t>
      </w:r>
    </w:p>
    <w:p w:rsidR="00AA4D1F" w:rsidRPr="00AD12DC" w:rsidRDefault="00AA4D1F" w:rsidP="00AA4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22CE" w:rsidRPr="00AD12DC" w:rsidRDefault="00A953D9" w:rsidP="00A9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EE22CE" w:rsidRPr="00AD12DC">
        <w:rPr>
          <w:sz w:val="28"/>
          <w:szCs w:val="28"/>
        </w:rPr>
        <w:t>Пополнение дох</w:t>
      </w:r>
      <w:r w:rsidR="000F7FEC" w:rsidRPr="00AD12DC">
        <w:rPr>
          <w:sz w:val="28"/>
          <w:szCs w:val="28"/>
        </w:rPr>
        <w:t xml:space="preserve">одной части бюджета администрации </w:t>
      </w:r>
      <w:proofErr w:type="spellStart"/>
      <w:r w:rsidR="00C81984" w:rsidRPr="00AD12DC">
        <w:rPr>
          <w:sz w:val="28"/>
          <w:szCs w:val="28"/>
        </w:rPr>
        <w:t>Лесколовско</w:t>
      </w:r>
      <w:r w:rsidR="000B1C94">
        <w:rPr>
          <w:sz w:val="28"/>
          <w:szCs w:val="28"/>
        </w:rPr>
        <w:t>го</w:t>
      </w:r>
      <w:proofErr w:type="spellEnd"/>
      <w:r w:rsidR="00C81984" w:rsidRPr="00AD12DC">
        <w:rPr>
          <w:sz w:val="28"/>
          <w:szCs w:val="28"/>
        </w:rPr>
        <w:t xml:space="preserve"> сельско</w:t>
      </w:r>
      <w:r w:rsidR="000B1C94">
        <w:rPr>
          <w:sz w:val="28"/>
          <w:szCs w:val="28"/>
        </w:rPr>
        <w:t>го</w:t>
      </w:r>
      <w:r w:rsidR="00C81984" w:rsidRPr="00AD12DC">
        <w:rPr>
          <w:sz w:val="28"/>
          <w:szCs w:val="28"/>
        </w:rPr>
        <w:t xml:space="preserve"> поселени</w:t>
      </w:r>
      <w:r w:rsidR="000B1C94">
        <w:rPr>
          <w:sz w:val="28"/>
          <w:szCs w:val="28"/>
        </w:rPr>
        <w:t>я</w:t>
      </w:r>
      <w:r w:rsidR="00C8198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EE22CE" w:rsidRPr="00AD12DC">
        <w:rPr>
          <w:sz w:val="28"/>
          <w:szCs w:val="28"/>
        </w:rPr>
        <w:t xml:space="preserve"> посредством увеличения налоговых платежей за счет переоформления земельных участков </w:t>
      </w:r>
      <w:proofErr w:type="gramStart"/>
      <w:r w:rsidR="00EE22CE" w:rsidRPr="00AD12DC">
        <w:rPr>
          <w:sz w:val="28"/>
          <w:szCs w:val="28"/>
        </w:rPr>
        <w:t>согласно</w:t>
      </w:r>
      <w:proofErr w:type="gramEnd"/>
      <w:r w:rsidR="00EE22CE" w:rsidRPr="00AD12DC">
        <w:rPr>
          <w:sz w:val="28"/>
          <w:szCs w:val="28"/>
        </w:rPr>
        <w:t xml:space="preserve"> земельного законодательства</w:t>
      </w:r>
      <w:r w:rsidR="008B7A35">
        <w:rPr>
          <w:sz w:val="28"/>
          <w:szCs w:val="28"/>
        </w:rPr>
        <w:t xml:space="preserve">, получения дохода от реализации земельных участков </w:t>
      </w:r>
      <w:r w:rsidR="00750E4C">
        <w:rPr>
          <w:sz w:val="28"/>
          <w:szCs w:val="28"/>
        </w:rPr>
        <w:t>путем приватизации и предоставления земельных участков на праве аренды</w:t>
      </w:r>
      <w:r w:rsidR="00EE22CE" w:rsidRPr="00AD12DC">
        <w:rPr>
          <w:sz w:val="28"/>
          <w:szCs w:val="28"/>
        </w:rPr>
        <w:t>.</w:t>
      </w:r>
    </w:p>
    <w:p w:rsidR="00EE22CE" w:rsidRPr="00AD12DC" w:rsidRDefault="00EE22CE" w:rsidP="00FE5BDB">
      <w:pPr>
        <w:jc w:val="both"/>
        <w:outlineLvl w:val="1"/>
        <w:rPr>
          <w:sz w:val="28"/>
          <w:szCs w:val="28"/>
        </w:rPr>
      </w:pPr>
      <w:r w:rsidRPr="00AD12DC">
        <w:rPr>
          <w:sz w:val="28"/>
          <w:szCs w:val="28"/>
        </w:rPr>
        <w:t xml:space="preserve">    </w:t>
      </w:r>
      <w:r w:rsidR="000F7FEC" w:rsidRPr="00AD12DC">
        <w:rPr>
          <w:sz w:val="28"/>
          <w:szCs w:val="28"/>
        </w:rPr>
        <w:t xml:space="preserve"> </w:t>
      </w:r>
      <w:r w:rsidRPr="00AD12DC">
        <w:rPr>
          <w:sz w:val="28"/>
          <w:szCs w:val="28"/>
        </w:rPr>
        <w:t xml:space="preserve">              </w:t>
      </w:r>
      <w:r w:rsidR="000F7FEC" w:rsidRPr="00AD12DC">
        <w:rPr>
          <w:sz w:val="28"/>
          <w:szCs w:val="28"/>
        </w:rPr>
        <w:t xml:space="preserve">                  </w:t>
      </w:r>
    </w:p>
    <w:p w:rsidR="008E5A78" w:rsidRPr="00AD12DC" w:rsidRDefault="008E5A78" w:rsidP="00FE5BDB">
      <w:pPr>
        <w:jc w:val="both"/>
        <w:rPr>
          <w:sz w:val="28"/>
          <w:szCs w:val="28"/>
        </w:rPr>
      </w:pPr>
    </w:p>
    <w:sectPr w:rsidR="008E5A78" w:rsidRPr="00AD12DC" w:rsidSect="00F43F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3D5"/>
    <w:multiLevelType w:val="hybridMultilevel"/>
    <w:tmpl w:val="02FA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EE22CE"/>
    <w:rsid w:val="00005D09"/>
    <w:rsid w:val="00017110"/>
    <w:rsid w:val="00027EDE"/>
    <w:rsid w:val="00033CF0"/>
    <w:rsid w:val="00036D2A"/>
    <w:rsid w:val="00041E48"/>
    <w:rsid w:val="000441F2"/>
    <w:rsid w:val="00047F4B"/>
    <w:rsid w:val="00072BED"/>
    <w:rsid w:val="00073497"/>
    <w:rsid w:val="00075D69"/>
    <w:rsid w:val="000A7659"/>
    <w:rsid w:val="000B1225"/>
    <w:rsid w:val="000B1C94"/>
    <w:rsid w:val="000C4F26"/>
    <w:rsid w:val="000F7FEC"/>
    <w:rsid w:val="00121D60"/>
    <w:rsid w:val="00124678"/>
    <w:rsid w:val="00143B0A"/>
    <w:rsid w:val="00155A95"/>
    <w:rsid w:val="001624AA"/>
    <w:rsid w:val="00173CBB"/>
    <w:rsid w:val="001753FC"/>
    <w:rsid w:val="001770FB"/>
    <w:rsid w:val="00181F64"/>
    <w:rsid w:val="00195FF2"/>
    <w:rsid w:val="001A74D1"/>
    <w:rsid w:val="001B1A82"/>
    <w:rsid w:val="001B3B8F"/>
    <w:rsid w:val="001C3350"/>
    <w:rsid w:val="001D256B"/>
    <w:rsid w:val="001D76AE"/>
    <w:rsid w:val="001E348F"/>
    <w:rsid w:val="001F3013"/>
    <w:rsid w:val="0021100E"/>
    <w:rsid w:val="0021233F"/>
    <w:rsid w:val="00217DBF"/>
    <w:rsid w:val="00224EF4"/>
    <w:rsid w:val="002301E1"/>
    <w:rsid w:val="00233004"/>
    <w:rsid w:val="002416E9"/>
    <w:rsid w:val="00253B54"/>
    <w:rsid w:val="00272795"/>
    <w:rsid w:val="00293E86"/>
    <w:rsid w:val="002963DC"/>
    <w:rsid w:val="002C348D"/>
    <w:rsid w:val="002C3975"/>
    <w:rsid w:val="002D4CD2"/>
    <w:rsid w:val="002F6A20"/>
    <w:rsid w:val="002F73DD"/>
    <w:rsid w:val="00307062"/>
    <w:rsid w:val="0031055F"/>
    <w:rsid w:val="00311F8F"/>
    <w:rsid w:val="0032419B"/>
    <w:rsid w:val="00335DEA"/>
    <w:rsid w:val="0034467C"/>
    <w:rsid w:val="003476C3"/>
    <w:rsid w:val="00356680"/>
    <w:rsid w:val="00356A58"/>
    <w:rsid w:val="00375B34"/>
    <w:rsid w:val="003856B3"/>
    <w:rsid w:val="003877B8"/>
    <w:rsid w:val="003A13BA"/>
    <w:rsid w:val="003A16A3"/>
    <w:rsid w:val="003A45E5"/>
    <w:rsid w:val="003C1FF4"/>
    <w:rsid w:val="003C7B3D"/>
    <w:rsid w:val="003E0919"/>
    <w:rsid w:val="003E3FEB"/>
    <w:rsid w:val="003E73C7"/>
    <w:rsid w:val="004037CF"/>
    <w:rsid w:val="00410177"/>
    <w:rsid w:val="004226E2"/>
    <w:rsid w:val="0042511C"/>
    <w:rsid w:val="00425212"/>
    <w:rsid w:val="00437538"/>
    <w:rsid w:val="00442E8A"/>
    <w:rsid w:val="00450B1B"/>
    <w:rsid w:val="00467104"/>
    <w:rsid w:val="004810A9"/>
    <w:rsid w:val="0048728C"/>
    <w:rsid w:val="0049084E"/>
    <w:rsid w:val="004919EE"/>
    <w:rsid w:val="004B0441"/>
    <w:rsid w:val="004B3E5B"/>
    <w:rsid w:val="004D0E39"/>
    <w:rsid w:val="004E797E"/>
    <w:rsid w:val="004F089A"/>
    <w:rsid w:val="004F72B6"/>
    <w:rsid w:val="004F752C"/>
    <w:rsid w:val="0050239E"/>
    <w:rsid w:val="0051045A"/>
    <w:rsid w:val="00512159"/>
    <w:rsid w:val="00515E76"/>
    <w:rsid w:val="00521D2F"/>
    <w:rsid w:val="0053016D"/>
    <w:rsid w:val="005340FC"/>
    <w:rsid w:val="005472FD"/>
    <w:rsid w:val="00547E24"/>
    <w:rsid w:val="00550244"/>
    <w:rsid w:val="005524B0"/>
    <w:rsid w:val="00557B71"/>
    <w:rsid w:val="00571650"/>
    <w:rsid w:val="00571CF0"/>
    <w:rsid w:val="0057498E"/>
    <w:rsid w:val="00575388"/>
    <w:rsid w:val="00583900"/>
    <w:rsid w:val="005867DF"/>
    <w:rsid w:val="005970CA"/>
    <w:rsid w:val="005A0A3C"/>
    <w:rsid w:val="005A4CFC"/>
    <w:rsid w:val="005A7557"/>
    <w:rsid w:val="005B3878"/>
    <w:rsid w:val="005C0028"/>
    <w:rsid w:val="005C5407"/>
    <w:rsid w:val="005D19D9"/>
    <w:rsid w:val="005D1C30"/>
    <w:rsid w:val="005E0A94"/>
    <w:rsid w:val="005E3579"/>
    <w:rsid w:val="005F3C5A"/>
    <w:rsid w:val="00612312"/>
    <w:rsid w:val="0062439C"/>
    <w:rsid w:val="00642EB0"/>
    <w:rsid w:val="00650368"/>
    <w:rsid w:val="0065038C"/>
    <w:rsid w:val="00665356"/>
    <w:rsid w:val="00683D02"/>
    <w:rsid w:val="00687B6E"/>
    <w:rsid w:val="00694C60"/>
    <w:rsid w:val="006B1116"/>
    <w:rsid w:val="006B5CA4"/>
    <w:rsid w:val="006B6615"/>
    <w:rsid w:val="006D09E2"/>
    <w:rsid w:val="006E5B97"/>
    <w:rsid w:val="006F3B0C"/>
    <w:rsid w:val="007017ED"/>
    <w:rsid w:val="00702C4B"/>
    <w:rsid w:val="00703180"/>
    <w:rsid w:val="0070569D"/>
    <w:rsid w:val="00723F40"/>
    <w:rsid w:val="00724124"/>
    <w:rsid w:val="00727D6A"/>
    <w:rsid w:val="00730AC8"/>
    <w:rsid w:val="00744C78"/>
    <w:rsid w:val="00750824"/>
    <w:rsid w:val="00750E4C"/>
    <w:rsid w:val="00761640"/>
    <w:rsid w:val="00774AD8"/>
    <w:rsid w:val="00775730"/>
    <w:rsid w:val="0078133B"/>
    <w:rsid w:val="00794345"/>
    <w:rsid w:val="007D415C"/>
    <w:rsid w:val="007E2CE4"/>
    <w:rsid w:val="007F03EE"/>
    <w:rsid w:val="0081256F"/>
    <w:rsid w:val="00850011"/>
    <w:rsid w:val="00854505"/>
    <w:rsid w:val="00870F24"/>
    <w:rsid w:val="0088048F"/>
    <w:rsid w:val="008A3532"/>
    <w:rsid w:val="008B0D35"/>
    <w:rsid w:val="008B2C5F"/>
    <w:rsid w:val="008B7A35"/>
    <w:rsid w:val="008D47B3"/>
    <w:rsid w:val="008E5A78"/>
    <w:rsid w:val="008F3570"/>
    <w:rsid w:val="00917B9D"/>
    <w:rsid w:val="00930A83"/>
    <w:rsid w:val="00937D16"/>
    <w:rsid w:val="009424F3"/>
    <w:rsid w:val="00946C3A"/>
    <w:rsid w:val="00971660"/>
    <w:rsid w:val="009772FB"/>
    <w:rsid w:val="0097730E"/>
    <w:rsid w:val="00980C9B"/>
    <w:rsid w:val="009A04F9"/>
    <w:rsid w:val="009C04A5"/>
    <w:rsid w:val="009C774F"/>
    <w:rsid w:val="009E2A58"/>
    <w:rsid w:val="009E7AE7"/>
    <w:rsid w:val="00A0265D"/>
    <w:rsid w:val="00A03CF3"/>
    <w:rsid w:val="00A06A0B"/>
    <w:rsid w:val="00A1017F"/>
    <w:rsid w:val="00A213C6"/>
    <w:rsid w:val="00A331D9"/>
    <w:rsid w:val="00A475D9"/>
    <w:rsid w:val="00A738F2"/>
    <w:rsid w:val="00A748BB"/>
    <w:rsid w:val="00A953D9"/>
    <w:rsid w:val="00A96975"/>
    <w:rsid w:val="00A97A91"/>
    <w:rsid w:val="00AA0BB8"/>
    <w:rsid w:val="00AA4D1F"/>
    <w:rsid w:val="00AA71CA"/>
    <w:rsid w:val="00AA7276"/>
    <w:rsid w:val="00AB6156"/>
    <w:rsid w:val="00AD12DC"/>
    <w:rsid w:val="00AE07ED"/>
    <w:rsid w:val="00AE75C0"/>
    <w:rsid w:val="00B0268E"/>
    <w:rsid w:val="00B1641D"/>
    <w:rsid w:val="00B23920"/>
    <w:rsid w:val="00B26560"/>
    <w:rsid w:val="00B328DC"/>
    <w:rsid w:val="00B50570"/>
    <w:rsid w:val="00B617E1"/>
    <w:rsid w:val="00B7018F"/>
    <w:rsid w:val="00B70709"/>
    <w:rsid w:val="00B76EB1"/>
    <w:rsid w:val="00BB4147"/>
    <w:rsid w:val="00BB6BE1"/>
    <w:rsid w:val="00BC2370"/>
    <w:rsid w:val="00BD5452"/>
    <w:rsid w:val="00BD5A2B"/>
    <w:rsid w:val="00BD6861"/>
    <w:rsid w:val="00BE16C9"/>
    <w:rsid w:val="00BF12CE"/>
    <w:rsid w:val="00BF36DE"/>
    <w:rsid w:val="00C24CF0"/>
    <w:rsid w:val="00C3225E"/>
    <w:rsid w:val="00C37D5D"/>
    <w:rsid w:val="00C50620"/>
    <w:rsid w:val="00C67584"/>
    <w:rsid w:val="00C70779"/>
    <w:rsid w:val="00C73B27"/>
    <w:rsid w:val="00C81984"/>
    <w:rsid w:val="00C9004A"/>
    <w:rsid w:val="00C91740"/>
    <w:rsid w:val="00CC74DB"/>
    <w:rsid w:val="00CF42D6"/>
    <w:rsid w:val="00D06792"/>
    <w:rsid w:val="00D151D9"/>
    <w:rsid w:val="00D36CD8"/>
    <w:rsid w:val="00D43FF4"/>
    <w:rsid w:val="00D51B2B"/>
    <w:rsid w:val="00D6486E"/>
    <w:rsid w:val="00D828C8"/>
    <w:rsid w:val="00D93A60"/>
    <w:rsid w:val="00DA3864"/>
    <w:rsid w:val="00DB2755"/>
    <w:rsid w:val="00DB3B28"/>
    <w:rsid w:val="00DB45A1"/>
    <w:rsid w:val="00DC73C0"/>
    <w:rsid w:val="00DC7A1A"/>
    <w:rsid w:val="00DD6D2D"/>
    <w:rsid w:val="00DE1F23"/>
    <w:rsid w:val="00DE3187"/>
    <w:rsid w:val="00DF2A33"/>
    <w:rsid w:val="00E016CA"/>
    <w:rsid w:val="00E32715"/>
    <w:rsid w:val="00E36FC7"/>
    <w:rsid w:val="00E452DA"/>
    <w:rsid w:val="00E510BA"/>
    <w:rsid w:val="00E548A1"/>
    <w:rsid w:val="00E62B78"/>
    <w:rsid w:val="00E640D0"/>
    <w:rsid w:val="00E87EAE"/>
    <w:rsid w:val="00E91CD0"/>
    <w:rsid w:val="00E94E0E"/>
    <w:rsid w:val="00E9552C"/>
    <w:rsid w:val="00EA7261"/>
    <w:rsid w:val="00EB07E8"/>
    <w:rsid w:val="00EB5827"/>
    <w:rsid w:val="00EC44E0"/>
    <w:rsid w:val="00EE22CE"/>
    <w:rsid w:val="00EF17B2"/>
    <w:rsid w:val="00EF2051"/>
    <w:rsid w:val="00EF4286"/>
    <w:rsid w:val="00F04EBE"/>
    <w:rsid w:val="00F32933"/>
    <w:rsid w:val="00F34E13"/>
    <w:rsid w:val="00F36068"/>
    <w:rsid w:val="00F43FFF"/>
    <w:rsid w:val="00F500F3"/>
    <w:rsid w:val="00F559DF"/>
    <w:rsid w:val="00F57C83"/>
    <w:rsid w:val="00F60566"/>
    <w:rsid w:val="00F61250"/>
    <w:rsid w:val="00F61F29"/>
    <w:rsid w:val="00F62C46"/>
    <w:rsid w:val="00F76424"/>
    <w:rsid w:val="00F876FD"/>
    <w:rsid w:val="00F968FB"/>
    <w:rsid w:val="00FC31B2"/>
    <w:rsid w:val="00FD27FA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2CE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AD12DC"/>
    <w:pPr>
      <w:keepNext/>
      <w:widowControl w:val="0"/>
      <w:shd w:val="clear" w:color="auto" w:fill="FFFFFF"/>
      <w:overflowPunct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2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E2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EE22CE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AA727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AA72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AA7276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8B0D35"/>
    <w:pPr>
      <w:overflowPunct/>
      <w:autoSpaceDE/>
      <w:autoSpaceDN/>
      <w:adjustRightInd/>
      <w:ind w:left="283" w:hanging="283"/>
    </w:pPr>
    <w:rPr>
      <w:szCs w:val="24"/>
    </w:rPr>
  </w:style>
  <w:style w:type="paragraph" w:styleId="a7">
    <w:name w:val="Balloon Text"/>
    <w:basedOn w:val="a"/>
    <w:link w:val="a8"/>
    <w:rsid w:val="001E3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E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0A0B-3124-4B29-AF3E-D096924B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996</Words>
  <Characters>7974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Мигулинского с/п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Елена</dc:creator>
  <cp:lastModifiedBy>1</cp:lastModifiedBy>
  <cp:revision>31</cp:revision>
  <cp:lastPrinted>2024-10-30T06:52:00Z</cp:lastPrinted>
  <dcterms:created xsi:type="dcterms:W3CDTF">2017-12-07T11:51:00Z</dcterms:created>
  <dcterms:modified xsi:type="dcterms:W3CDTF">2024-11-14T11:51:00Z</dcterms:modified>
</cp:coreProperties>
</file>