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0F1" w:rsidRPr="00276B6E" w:rsidRDefault="00140D4F" w:rsidP="00C90A89">
      <w:pPr>
        <w:tabs>
          <w:tab w:val="left" w:pos="4200"/>
        </w:tabs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 w:rsidRPr="00276B6E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A31522" w:rsidRPr="00276B6E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9C50F1" w:rsidRDefault="00D35AAF" w:rsidP="004D422E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2908300</wp:posOffset>
            </wp:positionH>
            <wp:positionV relativeFrom="paragraph">
              <wp:posOffset>116205</wp:posOffset>
            </wp:positionV>
            <wp:extent cx="763270" cy="1027430"/>
            <wp:effectExtent l="1905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-39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10274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50F1" w:rsidRDefault="009C50F1" w:rsidP="004D422E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C50F1" w:rsidRDefault="009C50F1" w:rsidP="00594923">
      <w:pPr>
        <w:tabs>
          <w:tab w:val="left" w:pos="4200"/>
        </w:tabs>
        <w:ind w:firstLine="0"/>
        <w:rPr>
          <w:rFonts w:ascii="Times New Roman" w:hAnsi="Times New Roman"/>
          <w:b/>
          <w:sz w:val="24"/>
          <w:szCs w:val="24"/>
        </w:rPr>
      </w:pPr>
    </w:p>
    <w:p w:rsidR="009C50F1" w:rsidRPr="00637891" w:rsidRDefault="009C50F1" w:rsidP="009C50F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C50F1" w:rsidRDefault="009C50F1" w:rsidP="009C50F1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50F1" w:rsidRDefault="009C50F1" w:rsidP="009C50F1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50F1" w:rsidRPr="009217EA" w:rsidRDefault="009C50F1" w:rsidP="009C50F1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9C50F1" w:rsidRPr="009217EA" w:rsidRDefault="009C50F1" w:rsidP="00276B6E">
      <w:pPr>
        <w:ind w:right="1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241E1A">
        <w:rPr>
          <w:rFonts w:ascii="Times New Roman" w:hAnsi="Times New Roman"/>
          <w:b/>
          <w:sz w:val="24"/>
          <w:szCs w:val="24"/>
        </w:rPr>
        <w:t xml:space="preserve">          </w:t>
      </w:r>
      <w:r w:rsidR="00D35AAF" w:rsidRPr="009217EA">
        <w:rPr>
          <w:rFonts w:ascii="Times New Roman" w:hAnsi="Times New Roman"/>
          <w:b/>
          <w:sz w:val="24"/>
          <w:szCs w:val="24"/>
        </w:rPr>
        <w:t>СОВЕТ  ДЕПУТАТОВ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</w:p>
    <w:p w:rsidR="009C50F1" w:rsidRPr="009217EA" w:rsidRDefault="00276B6E" w:rsidP="009C50F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ЛЕСКОЛОВСКО</w:t>
      </w:r>
      <w:r w:rsidR="00D35AAF">
        <w:rPr>
          <w:rFonts w:ascii="Times New Roman" w:hAnsi="Times New Roman"/>
          <w:b/>
          <w:sz w:val="24"/>
          <w:szCs w:val="24"/>
        </w:rPr>
        <w:t>ГО</w:t>
      </w:r>
      <w:r>
        <w:rPr>
          <w:rFonts w:ascii="Times New Roman" w:hAnsi="Times New Roman"/>
          <w:b/>
          <w:sz w:val="24"/>
          <w:szCs w:val="24"/>
        </w:rPr>
        <w:t xml:space="preserve"> СЕЛЬСКО</w:t>
      </w:r>
      <w:r w:rsidR="00D35AAF">
        <w:rPr>
          <w:rFonts w:ascii="Times New Roman" w:hAnsi="Times New Roman"/>
          <w:b/>
          <w:sz w:val="24"/>
          <w:szCs w:val="24"/>
        </w:rPr>
        <w:t>ГО</w:t>
      </w:r>
      <w:r>
        <w:rPr>
          <w:rFonts w:ascii="Times New Roman" w:hAnsi="Times New Roman"/>
          <w:b/>
          <w:sz w:val="24"/>
          <w:szCs w:val="24"/>
        </w:rPr>
        <w:t xml:space="preserve"> ПОСЕЛЕНИ</w:t>
      </w:r>
      <w:r w:rsidR="00D35AAF">
        <w:rPr>
          <w:rFonts w:ascii="Times New Roman" w:hAnsi="Times New Roman"/>
          <w:b/>
          <w:sz w:val="24"/>
          <w:szCs w:val="24"/>
        </w:rPr>
        <w:t>Я</w:t>
      </w:r>
    </w:p>
    <w:p w:rsidR="009C50F1" w:rsidRPr="009217EA" w:rsidRDefault="009C50F1" w:rsidP="009C50F1">
      <w:pPr>
        <w:jc w:val="center"/>
        <w:rPr>
          <w:rFonts w:ascii="Times New Roman" w:hAnsi="Times New Roman"/>
          <w:b/>
          <w:sz w:val="24"/>
          <w:szCs w:val="24"/>
        </w:rPr>
      </w:pPr>
      <w:r w:rsidRPr="009217EA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9C50F1" w:rsidRPr="009217EA" w:rsidRDefault="009C50F1" w:rsidP="009C50F1">
      <w:pPr>
        <w:jc w:val="center"/>
        <w:rPr>
          <w:rFonts w:ascii="Times New Roman" w:hAnsi="Times New Roman"/>
          <w:b/>
          <w:sz w:val="24"/>
          <w:szCs w:val="24"/>
        </w:rPr>
      </w:pPr>
      <w:r w:rsidRPr="009217EA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276B6E" w:rsidRDefault="00276B6E" w:rsidP="00276B6E">
      <w:pPr>
        <w:ind w:right="1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</w:p>
    <w:p w:rsidR="009C50F1" w:rsidRDefault="00241E1A" w:rsidP="00276B6E">
      <w:pPr>
        <w:ind w:right="1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="00D35AAF">
        <w:rPr>
          <w:rFonts w:ascii="Times New Roman" w:hAnsi="Times New Roman"/>
          <w:b/>
          <w:sz w:val="24"/>
          <w:szCs w:val="24"/>
        </w:rPr>
        <w:t>ПЯТОГО</w:t>
      </w:r>
      <w:r w:rsidR="009C50F1" w:rsidRPr="009217EA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9C50F1" w:rsidRPr="00637891" w:rsidRDefault="009C50F1" w:rsidP="009C50F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C50F1" w:rsidRPr="009217EA" w:rsidRDefault="0007377E" w:rsidP="009C50F1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РЕШЕНИ</w:t>
      </w:r>
      <w:r w:rsidR="00241E1A">
        <w:rPr>
          <w:rFonts w:ascii="Times New Roman" w:hAnsi="Times New Roman"/>
          <w:b/>
          <w:sz w:val="24"/>
          <w:szCs w:val="24"/>
        </w:rPr>
        <w:t>Е</w:t>
      </w:r>
    </w:p>
    <w:p w:rsidR="009C50F1" w:rsidRPr="00263EF6" w:rsidRDefault="009C50F1" w:rsidP="004D422E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B2DD2" w:rsidRDefault="001B2DD2" w:rsidP="00E02909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1B2DD2" w:rsidRDefault="001B2DD2" w:rsidP="00E02909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E02909" w:rsidRPr="00451AA3" w:rsidRDefault="00D35AAF" w:rsidP="00E0290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19 февраля 2025 г</w:t>
      </w:r>
      <w:r w:rsidR="0007377E" w:rsidRPr="00B471B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779E4" w:rsidRPr="00451AA3">
        <w:rPr>
          <w:rFonts w:ascii="Times New Roman" w:hAnsi="Times New Roman" w:cs="Times New Roman"/>
          <w:sz w:val="28"/>
          <w:szCs w:val="28"/>
        </w:rPr>
        <w:tab/>
      </w:r>
      <w:r w:rsidR="00451AA3" w:rsidRPr="00451AA3">
        <w:rPr>
          <w:rFonts w:ascii="Times New Roman" w:hAnsi="Times New Roman" w:cs="Times New Roman"/>
          <w:sz w:val="28"/>
          <w:szCs w:val="28"/>
        </w:rPr>
        <w:tab/>
      </w:r>
      <w:r w:rsidR="00451AA3" w:rsidRPr="00451AA3">
        <w:rPr>
          <w:rFonts w:ascii="Times New Roman" w:hAnsi="Times New Roman" w:cs="Times New Roman"/>
          <w:sz w:val="28"/>
          <w:szCs w:val="28"/>
        </w:rPr>
        <w:tab/>
      </w:r>
      <w:r w:rsidR="0007377E">
        <w:rPr>
          <w:rFonts w:ascii="Times New Roman" w:hAnsi="Times New Roman" w:cs="Times New Roman"/>
          <w:sz w:val="28"/>
          <w:szCs w:val="28"/>
        </w:rPr>
        <w:tab/>
      </w:r>
      <w:r w:rsidR="0007377E">
        <w:rPr>
          <w:rFonts w:ascii="Times New Roman" w:hAnsi="Times New Roman" w:cs="Times New Roman"/>
          <w:sz w:val="28"/>
          <w:szCs w:val="28"/>
        </w:rPr>
        <w:tab/>
      </w:r>
      <w:r w:rsidR="0007377E">
        <w:rPr>
          <w:rFonts w:ascii="Times New Roman" w:hAnsi="Times New Roman" w:cs="Times New Roman"/>
          <w:sz w:val="28"/>
          <w:szCs w:val="28"/>
        </w:rPr>
        <w:tab/>
      </w:r>
      <w:r w:rsidR="0007377E">
        <w:rPr>
          <w:rFonts w:ascii="Times New Roman" w:hAnsi="Times New Roman" w:cs="Times New Roman"/>
          <w:sz w:val="28"/>
          <w:szCs w:val="28"/>
        </w:rPr>
        <w:tab/>
      </w:r>
      <w:r w:rsidR="0007377E">
        <w:rPr>
          <w:rFonts w:ascii="Times New Roman" w:hAnsi="Times New Roman" w:cs="Times New Roman"/>
          <w:sz w:val="28"/>
          <w:szCs w:val="28"/>
        </w:rPr>
        <w:tab/>
      </w:r>
      <w:r w:rsidR="0007377E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ED30C9" w:rsidRPr="00451AA3">
        <w:rPr>
          <w:rFonts w:ascii="Times New Roman" w:hAnsi="Times New Roman" w:cs="Times New Roman"/>
          <w:sz w:val="28"/>
          <w:szCs w:val="28"/>
        </w:rPr>
        <w:t>№</w:t>
      </w:r>
      <w:r w:rsidR="00241E1A">
        <w:rPr>
          <w:rFonts w:ascii="Times New Roman" w:hAnsi="Times New Roman" w:cs="Times New Roman"/>
          <w:sz w:val="28"/>
          <w:szCs w:val="28"/>
        </w:rPr>
        <w:t xml:space="preserve"> 0</w:t>
      </w:r>
      <w:r w:rsidR="001B2DD2">
        <w:rPr>
          <w:rFonts w:ascii="Times New Roman" w:hAnsi="Times New Roman" w:cs="Times New Roman"/>
          <w:sz w:val="28"/>
          <w:szCs w:val="28"/>
        </w:rPr>
        <w:t>6</w:t>
      </w:r>
    </w:p>
    <w:p w:rsidR="00B37458" w:rsidRPr="00263EF6" w:rsidRDefault="00D741F8" w:rsidP="00E02909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Верхние Осельки</w:t>
      </w:r>
    </w:p>
    <w:p w:rsidR="00D741F8" w:rsidRDefault="00D741F8" w:rsidP="00B860C0">
      <w:pPr>
        <w:ind w:firstLine="0"/>
        <w:jc w:val="left"/>
        <w:rPr>
          <w:rFonts w:ascii="Times New Roman" w:hAnsi="Times New Roman"/>
          <w:sz w:val="28"/>
          <w:szCs w:val="28"/>
        </w:rPr>
      </w:pPr>
      <w:bookmarkStart w:id="0" w:name="_Hlk59091863"/>
    </w:p>
    <w:bookmarkEnd w:id="0"/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79"/>
      </w:tblGrid>
      <w:tr w:rsidR="00A8027A" w:rsidTr="00D568C1">
        <w:tc>
          <w:tcPr>
            <w:tcW w:w="5000" w:type="pct"/>
          </w:tcPr>
          <w:p w:rsidR="00A8027A" w:rsidRDefault="00A8027A" w:rsidP="00D568C1">
            <w:pPr>
              <w:pStyle w:val="ConsPlusTitle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027A" w:rsidRPr="009E6DFE" w:rsidRDefault="00A8027A" w:rsidP="00D568C1">
            <w:pPr>
              <w:pStyle w:val="ConsPlusTitle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6DFE">
              <w:rPr>
                <w:rFonts w:ascii="Times New Roman" w:hAnsi="Times New Roman" w:cs="Times New Roman"/>
                <w:i/>
                <w:sz w:val="28"/>
                <w:szCs w:val="28"/>
              </w:rPr>
              <w:t>О 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ередаче </w:t>
            </w:r>
            <w:r w:rsidRPr="009E6D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собственность Всеволожского муниципального района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  <w:r w:rsidRPr="009E6DFE">
              <w:rPr>
                <w:rFonts w:ascii="Times New Roman" w:hAnsi="Times New Roman" w:cs="Times New Roman"/>
                <w:i/>
                <w:sz w:val="28"/>
                <w:szCs w:val="28"/>
              </w:rPr>
              <w:t>енинградской области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недвижимого имущества, являющегося собственностью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Лесколовского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сельского поселения Всеволожского муниципального района Ленинградской области</w:t>
            </w:r>
          </w:p>
        </w:tc>
      </w:tr>
    </w:tbl>
    <w:p w:rsidR="00A8027A" w:rsidRDefault="00A8027A" w:rsidP="00A8027A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A8027A" w:rsidRDefault="00A8027A" w:rsidP="00A802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150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74740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47408">
        <w:rPr>
          <w:rFonts w:ascii="Times New Roman" w:hAnsi="Times New Roman" w:cs="Times New Roman"/>
          <w:sz w:val="28"/>
          <w:szCs w:val="28"/>
        </w:rPr>
        <w:t xml:space="preserve"> </w:t>
      </w:r>
      <w:r w:rsidRPr="00A91507">
        <w:rPr>
          <w:rFonts w:ascii="Times New Roman" w:hAnsi="Times New Roman" w:cs="Times New Roman"/>
          <w:sz w:val="28"/>
          <w:szCs w:val="28"/>
        </w:rPr>
        <w:t>от 06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A91507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915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A91507">
        <w:rPr>
          <w:rFonts w:ascii="Times New Roman" w:hAnsi="Times New Roman" w:cs="Times New Roman"/>
          <w:sz w:val="28"/>
          <w:szCs w:val="28"/>
        </w:rPr>
        <w:t xml:space="preserve">N 131-ФЗ "Об общих принципах организации местного самоуправления в Российской </w:t>
      </w:r>
      <w:r w:rsidRPr="007E14B0">
        <w:rPr>
          <w:rFonts w:ascii="Times New Roman" w:hAnsi="Times New Roman" w:cs="Times New Roman"/>
          <w:sz w:val="28"/>
          <w:szCs w:val="28"/>
        </w:rPr>
        <w:t>Федерации",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976">
        <w:rPr>
          <w:rFonts w:ascii="Times New Roman" w:hAnsi="Times New Roman" w:cs="Times New Roman"/>
          <w:sz w:val="28"/>
          <w:szCs w:val="28"/>
        </w:rPr>
        <w:t>выписк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25976">
        <w:rPr>
          <w:rFonts w:ascii="Times New Roman" w:hAnsi="Times New Roman" w:cs="Times New Roman"/>
          <w:sz w:val="28"/>
          <w:szCs w:val="28"/>
        </w:rPr>
        <w:t xml:space="preserve"> из протокола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976">
        <w:rPr>
          <w:rFonts w:ascii="Times New Roman" w:hAnsi="Times New Roman" w:cs="Times New Roman"/>
          <w:sz w:val="28"/>
          <w:szCs w:val="28"/>
        </w:rPr>
        <w:t xml:space="preserve">01-25 заседания Комиссии по вопросам распоряжения муниципальным имуществом Всеволожского муниципального района, МО «Город Всеволожск» от 21.01.2025 г, утвержденного главой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25976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 21.01.2025 г,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Лесколовского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Всеволожского муниципального района Ленинградской области, с</w:t>
      </w:r>
      <w:r w:rsidRPr="00A91507">
        <w:rPr>
          <w:rFonts w:ascii="Times New Roman" w:hAnsi="Times New Roman" w:cs="Times New Roman"/>
          <w:sz w:val="28"/>
          <w:szCs w:val="28"/>
        </w:rPr>
        <w:t>овет</w:t>
      </w:r>
      <w:proofErr w:type="gramEnd"/>
      <w:r w:rsidRPr="00A91507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Леск</w:t>
      </w:r>
      <w:r w:rsidRPr="007E14B0">
        <w:rPr>
          <w:rFonts w:ascii="Times New Roman" w:hAnsi="Times New Roman" w:cs="Times New Roman"/>
          <w:sz w:val="28"/>
          <w:szCs w:val="28"/>
        </w:rPr>
        <w:t>оловско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7E14B0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E14B0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E14B0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</w:t>
      </w:r>
      <w:r w:rsidRPr="00A915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принял</w:t>
      </w:r>
      <w:r w:rsidRPr="00A91507">
        <w:rPr>
          <w:rFonts w:ascii="Times New Roman" w:hAnsi="Times New Roman" w:cs="Times New Roman"/>
          <w:sz w:val="28"/>
          <w:szCs w:val="28"/>
        </w:rPr>
        <w:t>:</w:t>
      </w:r>
    </w:p>
    <w:p w:rsidR="00A8027A" w:rsidRDefault="00A8027A" w:rsidP="00A802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027A" w:rsidRDefault="00A8027A" w:rsidP="00A802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A8027A" w:rsidRDefault="00A8027A" w:rsidP="00A802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9150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Передать в собственность </w:t>
      </w:r>
      <w:r w:rsidRPr="007E14B0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недвижимое имущество (согласно приложению), являющееся собственностью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Лесколовского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Всеволожского муниципального района Ленинградской области (далее - Имущество).</w:t>
      </w:r>
    </w:p>
    <w:p w:rsidR="00A8027A" w:rsidRDefault="00A8027A" w:rsidP="00A802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Поручить администрации </w:t>
      </w:r>
      <w:proofErr w:type="spellStart"/>
      <w:r w:rsidRPr="007E14B0">
        <w:rPr>
          <w:rFonts w:ascii="Times New Roman" w:hAnsi="Times New Roman" w:cs="Times New Roman"/>
          <w:sz w:val="28"/>
          <w:szCs w:val="28"/>
        </w:rPr>
        <w:t>Лесколовско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7E14B0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E14B0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E14B0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</w:t>
      </w:r>
      <w:r>
        <w:rPr>
          <w:rFonts w:ascii="Times New Roman" w:hAnsi="Times New Roman" w:cs="Times New Roman"/>
          <w:sz w:val="28"/>
          <w:szCs w:val="28"/>
        </w:rPr>
        <w:t xml:space="preserve"> области:</w:t>
      </w:r>
    </w:p>
    <w:p w:rsidR="00A8027A" w:rsidRDefault="00A8027A" w:rsidP="00A802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Оформить в установленном порядке передачу Имущества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собственность </w:t>
      </w:r>
      <w:r w:rsidRPr="007E14B0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</w:t>
      </w:r>
      <w:r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A8027A" w:rsidRPr="00A91507" w:rsidRDefault="00A8027A" w:rsidP="00A802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Исключить Имущество из реестра муниципального имущества </w:t>
      </w:r>
      <w:proofErr w:type="spellStart"/>
      <w:r w:rsidRPr="007E14B0">
        <w:rPr>
          <w:rFonts w:ascii="Times New Roman" w:hAnsi="Times New Roman" w:cs="Times New Roman"/>
          <w:sz w:val="28"/>
          <w:szCs w:val="28"/>
        </w:rPr>
        <w:t>Лесколовско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7E14B0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E14B0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E14B0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</w:t>
      </w:r>
      <w:r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A8027A" w:rsidRPr="00A91507" w:rsidRDefault="00A8027A" w:rsidP="00A802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915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E97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proofErr w:type="spellStart"/>
      <w:r w:rsidRPr="009A2E97">
        <w:rPr>
          <w:rFonts w:ascii="Times New Roman" w:hAnsi="Times New Roman" w:cs="Times New Roman"/>
          <w:sz w:val="28"/>
          <w:szCs w:val="28"/>
        </w:rPr>
        <w:t>Лесколовские</w:t>
      </w:r>
      <w:proofErr w:type="spellEnd"/>
      <w:r w:rsidRPr="009A2E97">
        <w:rPr>
          <w:rFonts w:ascii="Times New Roman" w:hAnsi="Times New Roman" w:cs="Times New Roman"/>
          <w:sz w:val="28"/>
          <w:szCs w:val="28"/>
        </w:rPr>
        <w:t xml:space="preserve"> вести» и разместить на официальном сайте </w:t>
      </w:r>
      <w:proofErr w:type="spellStart"/>
      <w:r w:rsidRPr="009A2E97">
        <w:rPr>
          <w:rFonts w:ascii="Times New Roman" w:hAnsi="Times New Roman" w:cs="Times New Roman"/>
          <w:sz w:val="28"/>
          <w:szCs w:val="28"/>
        </w:rPr>
        <w:t>Лесколовско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9A2E97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A2E97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A2E97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 в информационно-телекоммуникационной сети Интернет.</w:t>
      </w:r>
    </w:p>
    <w:p w:rsidR="00A8027A" w:rsidRPr="00D12B73" w:rsidRDefault="00A8027A" w:rsidP="00A8027A">
      <w:pPr>
        <w:ind w:firstLine="709"/>
        <w:rPr>
          <w:rFonts w:ascii="Times New Roman" w:hAnsi="Times New Roman"/>
          <w:color w:val="14141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91507">
        <w:rPr>
          <w:rFonts w:ascii="Times New Roman" w:hAnsi="Times New Roman"/>
          <w:sz w:val="28"/>
          <w:szCs w:val="28"/>
        </w:rPr>
        <w:t xml:space="preserve">. Настоящее решение вступает в силу </w:t>
      </w:r>
      <w:r w:rsidRPr="00D12B73">
        <w:rPr>
          <w:rFonts w:ascii="Times New Roman" w:hAnsi="Times New Roman"/>
          <w:color w:val="141414"/>
          <w:sz w:val="28"/>
          <w:szCs w:val="28"/>
        </w:rPr>
        <w:t>с момента принятия.</w:t>
      </w:r>
    </w:p>
    <w:p w:rsidR="00A8027A" w:rsidRDefault="00A8027A" w:rsidP="00A8027A">
      <w:pPr>
        <w:pStyle w:val="ConsPlusNormal"/>
        <w:ind w:firstLine="709"/>
        <w:jc w:val="both"/>
        <w:rPr>
          <w:rFonts w:ascii="Times New Roman" w:hAnsi="Times New Roman" w:cs="Times New Roman"/>
          <w:color w:val="141414"/>
          <w:sz w:val="28"/>
          <w:szCs w:val="28"/>
        </w:rPr>
      </w:pPr>
      <w:r w:rsidRPr="00D12B73">
        <w:rPr>
          <w:rFonts w:ascii="Times New Roman" w:hAnsi="Times New Roman" w:cs="Times New Roman"/>
          <w:color w:val="141414"/>
          <w:sz w:val="28"/>
          <w:szCs w:val="28"/>
        </w:rPr>
        <w:t xml:space="preserve">5. Контроль исполнения данного решения возложить на постоянную комиссию совета депутатов </w:t>
      </w:r>
      <w:r>
        <w:rPr>
          <w:rFonts w:ascii="Times New Roman" w:hAnsi="Times New Roman" w:cs="Times New Roman"/>
          <w:color w:val="141414"/>
          <w:sz w:val="28"/>
          <w:szCs w:val="28"/>
        </w:rPr>
        <w:t>«П</w:t>
      </w:r>
      <w:r w:rsidRPr="00D12B73">
        <w:rPr>
          <w:rFonts w:ascii="Times New Roman" w:hAnsi="Times New Roman" w:cs="Times New Roman"/>
          <w:color w:val="141414"/>
          <w:sz w:val="28"/>
          <w:szCs w:val="28"/>
        </w:rPr>
        <w:t>о</w:t>
      </w:r>
      <w:r>
        <w:rPr>
          <w:rFonts w:ascii="Times New Roman" w:hAnsi="Times New Roman" w:cs="Times New Roman"/>
          <w:color w:val="141414"/>
          <w:sz w:val="28"/>
          <w:szCs w:val="28"/>
        </w:rPr>
        <w:t xml:space="preserve"> промышленности, строительству, собственности, транспорту, связи, сельскому хозяйству и жилищно-коммунальному хозяйству».</w:t>
      </w:r>
    </w:p>
    <w:p w:rsidR="00A8027A" w:rsidRDefault="00A8027A" w:rsidP="00A802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27A" w:rsidRDefault="00A8027A" w:rsidP="00A8027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027A" w:rsidRPr="00A91507" w:rsidRDefault="00A8027A" w:rsidP="00A8027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Лесколовского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А.Л. Михеев</w:t>
      </w:r>
    </w:p>
    <w:p w:rsidR="00A8027A" w:rsidRDefault="00A8027A" w:rsidP="00A802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27A" w:rsidRDefault="00A8027A" w:rsidP="00A8027A">
      <w:pPr>
        <w:pStyle w:val="ConsPlusNormal"/>
        <w:rPr>
          <w:rFonts w:ascii="Times New Roman" w:hAnsi="Times New Roman" w:cs="Times New Roman"/>
          <w:sz w:val="28"/>
          <w:szCs w:val="28"/>
        </w:rPr>
        <w:sectPr w:rsidR="00A8027A" w:rsidSect="00510B2B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84"/>
        <w:gridCol w:w="4395"/>
      </w:tblGrid>
      <w:tr w:rsidR="000C6D62" w:rsidTr="00D56FF4">
        <w:tc>
          <w:tcPr>
            <w:tcW w:w="9039" w:type="dxa"/>
          </w:tcPr>
          <w:p w:rsidR="000C6D62" w:rsidRDefault="000C6D62" w:rsidP="00D56FF4">
            <w:pPr>
              <w:pStyle w:val="20"/>
              <w:shd w:val="clear" w:color="auto" w:fill="auto"/>
              <w:spacing w:after="0" w:line="317" w:lineRule="exact"/>
              <w:jc w:val="both"/>
            </w:pPr>
          </w:p>
        </w:tc>
        <w:tc>
          <w:tcPr>
            <w:tcW w:w="5607" w:type="dxa"/>
          </w:tcPr>
          <w:p w:rsidR="000C6D62" w:rsidRDefault="000C6D62" w:rsidP="00D56FF4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Приложение</w:t>
            </w:r>
          </w:p>
          <w:p w:rsidR="000C6D62" w:rsidRDefault="000C6D62" w:rsidP="00D56FF4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к решению совета депутатов</w:t>
            </w:r>
          </w:p>
          <w:p w:rsidR="000C6D62" w:rsidRDefault="000C6D62" w:rsidP="00D56FF4">
            <w:pPr>
              <w:pStyle w:val="20"/>
              <w:shd w:val="clear" w:color="auto" w:fill="auto"/>
              <w:spacing w:after="0" w:line="240" w:lineRule="auto"/>
              <w:jc w:val="center"/>
            </w:pPr>
            <w:proofErr w:type="spellStart"/>
            <w:r>
              <w:t>Лесколовского</w:t>
            </w:r>
            <w:proofErr w:type="spellEnd"/>
            <w:r>
              <w:t xml:space="preserve"> сельского поселения Всеволожского муниципального района Ленинградской области</w:t>
            </w:r>
          </w:p>
          <w:p w:rsidR="000C6D62" w:rsidRDefault="000C6D62" w:rsidP="00D56FF4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от 19.02.2025 № 06</w:t>
            </w:r>
          </w:p>
          <w:p w:rsidR="000C6D62" w:rsidRDefault="000C6D62" w:rsidP="00D56FF4">
            <w:pPr>
              <w:pStyle w:val="20"/>
              <w:shd w:val="clear" w:color="auto" w:fill="auto"/>
              <w:spacing w:after="0" w:line="317" w:lineRule="exact"/>
              <w:jc w:val="center"/>
            </w:pPr>
          </w:p>
        </w:tc>
      </w:tr>
    </w:tbl>
    <w:p w:rsidR="000C6D62" w:rsidRDefault="000C6D62" w:rsidP="000C6D62">
      <w:pPr>
        <w:pStyle w:val="20"/>
        <w:shd w:val="clear" w:color="auto" w:fill="auto"/>
        <w:spacing w:after="0" w:line="240" w:lineRule="auto"/>
        <w:jc w:val="center"/>
      </w:pPr>
      <w:r>
        <w:t>Перечень</w:t>
      </w:r>
    </w:p>
    <w:p w:rsidR="000C6D62" w:rsidRDefault="000C6D62" w:rsidP="000C6D62">
      <w:pPr>
        <w:pStyle w:val="20"/>
        <w:shd w:val="clear" w:color="auto" w:fill="auto"/>
        <w:spacing w:after="0" w:line="240" w:lineRule="auto"/>
        <w:jc w:val="center"/>
      </w:pPr>
      <w:r>
        <w:t xml:space="preserve">недвижимого имущества, предлагаемого к передаче из муниципальной собственности </w:t>
      </w:r>
      <w:proofErr w:type="spellStart"/>
      <w:r>
        <w:t>Лесколовского</w:t>
      </w:r>
      <w:proofErr w:type="spellEnd"/>
      <w:r>
        <w:t xml:space="preserve"> сельского поселения Всеволожского муниципального района Ленинградской области в муниципальную собственность Всеволожского муниципального района Ленинградской области</w:t>
      </w:r>
    </w:p>
    <w:p w:rsidR="000C6D62" w:rsidRDefault="000C6D62" w:rsidP="000C6D62">
      <w:pPr>
        <w:pStyle w:val="20"/>
        <w:shd w:val="clear" w:color="auto" w:fill="auto"/>
        <w:spacing w:after="0" w:line="240" w:lineRule="auto"/>
        <w:jc w:val="center"/>
      </w:pPr>
    </w:p>
    <w:tbl>
      <w:tblPr>
        <w:tblStyle w:val="af0"/>
        <w:tblW w:w="0" w:type="auto"/>
        <w:tblLook w:val="04A0"/>
      </w:tblPr>
      <w:tblGrid>
        <w:gridCol w:w="642"/>
        <w:gridCol w:w="2443"/>
        <w:gridCol w:w="2552"/>
        <w:gridCol w:w="2551"/>
        <w:gridCol w:w="2091"/>
      </w:tblGrid>
      <w:tr w:rsidR="000C6D62" w:rsidRPr="00EF6CD8" w:rsidTr="00D56FF4">
        <w:tc>
          <w:tcPr>
            <w:tcW w:w="642" w:type="dxa"/>
          </w:tcPr>
          <w:p w:rsidR="000C6D62" w:rsidRPr="00EF6CD8" w:rsidRDefault="000C6D62" w:rsidP="00D56FF4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F6CD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F6CD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F6CD8">
              <w:rPr>
                <w:sz w:val="24"/>
                <w:szCs w:val="24"/>
              </w:rPr>
              <w:t>/</w:t>
            </w:r>
            <w:proofErr w:type="spellStart"/>
            <w:r w:rsidRPr="00EF6CD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43" w:type="dxa"/>
          </w:tcPr>
          <w:p w:rsidR="000C6D62" w:rsidRPr="00EF6CD8" w:rsidRDefault="000C6D62" w:rsidP="00D56FF4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F6CD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552" w:type="dxa"/>
          </w:tcPr>
          <w:p w:rsidR="000C6D62" w:rsidRPr="00EF6CD8" w:rsidRDefault="000C6D62" w:rsidP="00D56FF4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места нахождения имущества</w:t>
            </w:r>
          </w:p>
        </w:tc>
        <w:tc>
          <w:tcPr>
            <w:tcW w:w="2551" w:type="dxa"/>
          </w:tcPr>
          <w:p w:rsidR="000C6D62" w:rsidRPr="00EF6CD8" w:rsidRDefault="000C6D62" w:rsidP="00D56FF4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F6CD8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раткая характеристика имущества</w:t>
            </w:r>
          </w:p>
        </w:tc>
        <w:tc>
          <w:tcPr>
            <w:tcW w:w="2091" w:type="dxa"/>
          </w:tcPr>
          <w:p w:rsidR="000C6D62" w:rsidRPr="00EF6CD8" w:rsidRDefault="000C6D62" w:rsidP="00D56FF4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Балансовая стои</w:t>
            </w:r>
            <w:r w:rsidRPr="00EF6CD8">
              <w:rPr>
                <w:sz w:val="24"/>
                <w:szCs w:val="24"/>
              </w:rPr>
              <w:t xml:space="preserve">мость, </w:t>
            </w:r>
            <w:proofErr w:type="spellStart"/>
            <w:r w:rsidRPr="00EF6CD8"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0C6D62" w:rsidRPr="00EF6CD8" w:rsidTr="00D56FF4">
        <w:tc>
          <w:tcPr>
            <w:tcW w:w="642" w:type="dxa"/>
          </w:tcPr>
          <w:p w:rsidR="000C6D62" w:rsidRPr="00EF6CD8" w:rsidRDefault="000C6D62" w:rsidP="00D56FF4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443" w:type="dxa"/>
          </w:tcPr>
          <w:p w:rsidR="000C6D62" w:rsidRPr="00EF6CD8" w:rsidRDefault="000C6D62" w:rsidP="00D56FF4">
            <w:pPr>
              <w:pStyle w:val="20"/>
              <w:shd w:val="clear" w:color="auto" w:fill="auto"/>
              <w:spacing w:after="0" w:line="240" w:lineRule="auto"/>
              <w:ind w:left="-57" w:right="-57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Пристройка к зданию школы (лит.</w:t>
            </w:r>
            <w:proofErr w:type="gramEnd"/>
            <w:r>
              <w:rPr>
                <w:sz w:val="24"/>
                <w:szCs w:val="24"/>
              </w:rPr>
              <w:t xml:space="preserve"> А, А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) – котельная № 51</w:t>
            </w:r>
          </w:p>
        </w:tc>
        <w:tc>
          <w:tcPr>
            <w:tcW w:w="2552" w:type="dxa"/>
          </w:tcPr>
          <w:p w:rsidR="000C6D62" w:rsidRPr="00EF6CD8" w:rsidRDefault="000C6D62" w:rsidP="00D56FF4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Ленинградская область, Всеволожский район, </w:t>
            </w:r>
            <w:proofErr w:type="spellStart"/>
            <w:r>
              <w:rPr>
                <w:sz w:val="24"/>
                <w:szCs w:val="24"/>
              </w:rPr>
              <w:t>Лесколовское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поселение, пос. </w:t>
            </w:r>
            <w:proofErr w:type="spellStart"/>
            <w:r>
              <w:rPr>
                <w:sz w:val="24"/>
                <w:szCs w:val="24"/>
              </w:rPr>
              <w:t>Осельки</w:t>
            </w:r>
            <w:proofErr w:type="spellEnd"/>
          </w:p>
        </w:tc>
        <w:tc>
          <w:tcPr>
            <w:tcW w:w="2551" w:type="dxa"/>
          </w:tcPr>
          <w:p w:rsidR="000C6D62" w:rsidRDefault="000C6D62" w:rsidP="00D56FF4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номер:  47:07:0000000:72108, площадь: 63,7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:rsidR="000C6D62" w:rsidRPr="00EF6CD8" w:rsidRDefault="000C6D62" w:rsidP="00D56FF4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назначение: нежилое, </w:t>
            </w:r>
          </w:p>
        </w:tc>
        <w:tc>
          <w:tcPr>
            <w:tcW w:w="2091" w:type="dxa"/>
          </w:tcPr>
          <w:p w:rsidR="000C6D62" w:rsidRPr="00EF6CD8" w:rsidRDefault="000C6D62" w:rsidP="00D56FF4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892328 (восемьсот девяносто две тысячи триста двадцать восемь) рублей </w:t>
            </w:r>
            <w:r>
              <w:rPr>
                <w:sz w:val="24"/>
                <w:szCs w:val="24"/>
              </w:rPr>
              <w:br/>
              <w:t>71 копейка</w:t>
            </w:r>
          </w:p>
        </w:tc>
      </w:tr>
    </w:tbl>
    <w:p w:rsidR="000C6D62" w:rsidRDefault="000C6D62" w:rsidP="000C6D62">
      <w:pPr>
        <w:pStyle w:val="20"/>
        <w:shd w:val="clear" w:color="auto" w:fill="auto"/>
        <w:spacing w:after="0" w:line="240" w:lineRule="auto"/>
        <w:jc w:val="center"/>
      </w:pPr>
    </w:p>
    <w:p w:rsidR="009C50F1" w:rsidRPr="00263EF6" w:rsidRDefault="009C50F1" w:rsidP="00A8027A">
      <w:pPr>
        <w:ind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sectPr w:rsidR="009C50F1" w:rsidRPr="00263EF6" w:rsidSect="00C45528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1AC" w:rsidRDefault="00DA21AC" w:rsidP="006863B1">
      <w:r>
        <w:separator/>
      </w:r>
    </w:p>
  </w:endnote>
  <w:endnote w:type="continuationSeparator" w:id="0">
    <w:p w:rsidR="00DA21AC" w:rsidRDefault="00DA21AC" w:rsidP="00686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1AC" w:rsidRDefault="00DA21AC" w:rsidP="006863B1">
      <w:r>
        <w:separator/>
      </w:r>
    </w:p>
  </w:footnote>
  <w:footnote w:type="continuationSeparator" w:id="0">
    <w:p w:rsidR="00DA21AC" w:rsidRDefault="00DA21AC" w:rsidP="006863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68D5"/>
    <w:multiLevelType w:val="hybridMultilevel"/>
    <w:tmpl w:val="59CE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2733C"/>
    <w:multiLevelType w:val="hybridMultilevel"/>
    <w:tmpl w:val="54AA6DB0"/>
    <w:lvl w:ilvl="0" w:tplc="A606AD2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2C2C7D"/>
    <w:multiLevelType w:val="multilevel"/>
    <w:tmpl w:val="EB280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A66E9A"/>
    <w:multiLevelType w:val="multilevel"/>
    <w:tmpl w:val="C6624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763F73"/>
    <w:multiLevelType w:val="hybridMultilevel"/>
    <w:tmpl w:val="FF7AB8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056AA"/>
    <w:multiLevelType w:val="hybridMultilevel"/>
    <w:tmpl w:val="9AE48A1C"/>
    <w:lvl w:ilvl="0" w:tplc="0166186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944B63"/>
    <w:multiLevelType w:val="hybridMultilevel"/>
    <w:tmpl w:val="6B76301C"/>
    <w:lvl w:ilvl="0" w:tplc="DEA64AF8">
      <w:start w:val="1"/>
      <w:numFmt w:val="upperRoman"/>
      <w:suff w:val="space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47E63C7"/>
    <w:multiLevelType w:val="hybridMultilevel"/>
    <w:tmpl w:val="3706408A"/>
    <w:lvl w:ilvl="0" w:tplc="19B69AA6">
      <w:start w:val="2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E046B7"/>
    <w:multiLevelType w:val="hybridMultilevel"/>
    <w:tmpl w:val="E97A9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CC3FCB"/>
    <w:multiLevelType w:val="hybridMultilevel"/>
    <w:tmpl w:val="E9B0BE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8ED533D"/>
    <w:multiLevelType w:val="hybridMultilevel"/>
    <w:tmpl w:val="230268BC"/>
    <w:lvl w:ilvl="0" w:tplc="A7587B42">
      <w:start w:val="1"/>
      <w:numFmt w:val="decimal"/>
      <w:suff w:val="space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0D008D"/>
    <w:multiLevelType w:val="hybridMultilevel"/>
    <w:tmpl w:val="94FC09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AA06955"/>
    <w:multiLevelType w:val="singleLevel"/>
    <w:tmpl w:val="3B188DC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3">
    <w:nsid w:val="743033D4"/>
    <w:multiLevelType w:val="hybridMultilevel"/>
    <w:tmpl w:val="B832D6EC"/>
    <w:lvl w:ilvl="0" w:tplc="8BC0A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E1A0FAB"/>
    <w:multiLevelType w:val="hybridMultilevel"/>
    <w:tmpl w:val="57F85E3C"/>
    <w:lvl w:ilvl="0" w:tplc="D20470B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11"/>
  </w:num>
  <w:num w:numId="5">
    <w:abstractNumId w:val="2"/>
  </w:num>
  <w:num w:numId="6">
    <w:abstractNumId w:val="9"/>
  </w:num>
  <w:num w:numId="7">
    <w:abstractNumId w:val="7"/>
  </w:num>
  <w:num w:numId="8">
    <w:abstractNumId w:val="1"/>
  </w:num>
  <w:num w:numId="9">
    <w:abstractNumId w:val="0"/>
  </w:num>
  <w:num w:numId="10">
    <w:abstractNumId w:val="5"/>
  </w:num>
  <w:num w:numId="11">
    <w:abstractNumId w:val="14"/>
  </w:num>
  <w:num w:numId="12">
    <w:abstractNumId w:val="10"/>
  </w:num>
  <w:num w:numId="13">
    <w:abstractNumId w:val="6"/>
  </w:num>
  <w:num w:numId="14">
    <w:abstractNumId w:val="12"/>
  </w:num>
  <w:num w:numId="15">
    <w:abstractNumId w:val="4"/>
  </w:num>
  <w:num w:numId="16">
    <w:abstractNumId w:val="13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380A"/>
    <w:rsid w:val="000306ED"/>
    <w:rsid w:val="00055148"/>
    <w:rsid w:val="00060F4B"/>
    <w:rsid w:val="00066234"/>
    <w:rsid w:val="0007377E"/>
    <w:rsid w:val="00080148"/>
    <w:rsid w:val="000838BD"/>
    <w:rsid w:val="00084B30"/>
    <w:rsid w:val="00090C15"/>
    <w:rsid w:val="00096C14"/>
    <w:rsid w:val="000B6B07"/>
    <w:rsid w:val="000B7E01"/>
    <w:rsid w:val="000C0B63"/>
    <w:rsid w:val="000C4B9F"/>
    <w:rsid w:val="000C50C0"/>
    <w:rsid w:val="000C6B94"/>
    <w:rsid w:val="000C6D62"/>
    <w:rsid w:val="000E08FB"/>
    <w:rsid w:val="000E1F2C"/>
    <w:rsid w:val="000E47BD"/>
    <w:rsid w:val="000F0455"/>
    <w:rsid w:val="000F5815"/>
    <w:rsid w:val="00104D13"/>
    <w:rsid w:val="00106F79"/>
    <w:rsid w:val="00122088"/>
    <w:rsid w:val="001261F5"/>
    <w:rsid w:val="001262D0"/>
    <w:rsid w:val="00140D4F"/>
    <w:rsid w:val="00151CED"/>
    <w:rsid w:val="00151E4F"/>
    <w:rsid w:val="00153C49"/>
    <w:rsid w:val="00161891"/>
    <w:rsid w:val="00163810"/>
    <w:rsid w:val="001641CD"/>
    <w:rsid w:val="00164396"/>
    <w:rsid w:val="001745D8"/>
    <w:rsid w:val="00197DFD"/>
    <w:rsid w:val="001A6859"/>
    <w:rsid w:val="001B2DD2"/>
    <w:rsid w:val="001B33DB"/>
    <w:rsid w:val="001B7127"/>
    <w:rsid w:val="001C22A0"/>
    <w:rsid w:val="001D0B77"/>
    <w:rsid w:val="001E3B26"/>
    <w:rsid w:val="001E5D09"/>
    <w:rsid w:val="001F0723"/>
    <w:rsid w:val="00203852"/>
    <w:rsid w:val="00207F48"/>
    <w:rsid w:val="00214254"/>
    <w:rsid w:val="00215C01"/>
    <w:rsid w:val="00223C2F"/>
    <w:rsid w:val="00233E75"/>
    <w:rsid w:val="00241E1A"/>
    <w:rsid w:val="002629BF"/>
    <w:rsid w:val="00262C9B"/>
    <w:rsid w:val="00263EF6"/>
    <w:rsid w:val="00266FED"/>
    <w:rsid w:val="002745A6"/>
    <w:rsid w:val="00276B6E"/>
    <w:rsid w:val="00285C52"/>
    <w:rsid w:val="00293C9F"/>
    <w:rsid w:val="00294AE3"/>
    <w:rsid w:val="002B2C01"/>
    <w:rsid w:val="002C7DE0"/>
    <w:rsid w:val="002D2F1E"/>
    <w:rsid w:val="002E7981"/>
    <w:rsid w:val="002F03DD"/>
    <w:rsid w:val="002F2C89"/>
    <w:rsid w:val="002F4460"/>
    <w:rsid w:val="0030723E"/>
    <w:rsid w:val="00320F17"/>
    <w:rsid w:val="00321C5C"/>
    <w:rsid w:val="00331534"/>
    <w:rsid w:val="00351B5C"/>
    <w:rsid w:val="00357998"/>
    <w:rsid w:val="00361C17"/>
    <w:rsid w:val="00363922"/>
    <w:rsid w:val="00363B80"/>
    <w:rsid w:val="0037027F"/>
    <w:rsid w:val="0038035F"/>
    <w:rsid w:val="003815D2"/>
    <w:rsid w:val="00387522"/>
    <w:rsid w:val="003B2B2D"/>
    <w:rsid w:val="003B3A2E"/>
    <w:rsid w:val="003B59D5"/>
    <w:rsid w:val="003C31E0"/>
    <w:rsid w:val="003C3A4A"/>
    <w:rsid w:val="003F7913"/>
    <w:rsid w:val="0040217E"/>
    <w:rsid w:val="004137E0"/>
    <w:rsid w:val="00424434"/>
    <w:rsid w:val="00446061"/>
    <w:rsid w:val="00451AA3"/>
    <w:rsid w:val="00460C4E"/>
    <w:rsid w:val="0046501B"/>
    <w:rsid w:val="00471524"/>
    <w:rsid w:val="004774B2"/>
    <w:rsid w:val="00485C4B"/>
    <w:rsid w:val="00490BAB"/>
    <w:rsid w:val="004A0D92"/>
    <w:rsid w:val="004A7FE0"/>
    <w:rsid w:val="004B4555"/>
    <w:rsid w:val="004B7344"/>
    <w:rsid w:val="004C33A7"/>
    <w:rsid w:val="004C66D8"/>
    <w:rsid w:val="004D03C0"/>
    <w:rsid w:val="004D0919"/>
    <w:rsid w:val="004D0B36"/>
    <w:rsid w:val="004D422E"/>
    <w:rsid w:val="004E387F"/>
    <w:rsid w:val="004F22F8"/>
    <w:rsid w:val="004F5FEC"/>
    <w:rsid w:val="00522746"/>
    <w:rsid w:val="0052457C"/>
    <w:rsid w:val="00527242"/>
    <w:rsid w:val="00530439"/>
    <w:rsid w:val="00535B38"/>
    <w:rsid w:val="00537060"/>
    <w:rsid w:val="00553799"/>
    <w:rsid w:val="005549D5"/>
    <w:rsid w:val="00566B16"/>
    <w:rsid w:val="00583E9F"/>
    <w:rsid w:val="00592EE6"/>
    <w:rsid w:val="00594923"/>
    <w:rsid w:val="00596253"/>
    <w:rsid w:val="005B13EE"/>
    <w:rsid w:val="005B48ED"/>
    <w:rsid w:val="005B6F86"/>
    <w:rsid w:val="005B7EDE"/>
    <w:rsid w:val="005C7446"/>
    <w:rsid w:val="005D1AC7"/>
    <w:rsid w:val="005D5CA0"/>
    <w:rsid w:val="005F48DA"/>
    <w:rsid w:val="00603FCC"/>
    <w:rsid w:val="00605379"/>
    <w:rsid w:val="006206F1"/>
    <w:rsid w:val="006310CC"/>
    <w:rsid w:val="006336AE"/>
    <w:rsid w:val="00653E6C"/>
    <w:rsid w:val="00654935"/>
    <w:rsid w:val="00656428"/>
    <w:rsid w:val="00670D7B"/>
    <w:rsid w:val="00680027"/>
    <w:rsid w:val="00683D92"/>
    <w:rsid w:val="00685FE3"/>
    <w:rsid w:val="006863B1"/>
    <w:rsid w:val="00686D68"/>
    <w:rsid w:val="006878BE"/>
    <w:rsid w:val="006A6D0E"/>
    <w:rsid w:val="006A7B75"/>
    <w:rsid w:val="006B0CFC"/>
    <w:rsid w:val="006B4391"/>
    <w:rsid w:val="006B732F"/>
    <w:rsid w:val="006B779C"/>
    <w:rsid w:val="006C086F"/>
    <w:rsid w:val="006C3323"/>
    <w:rsid w:val="006C5D5C"/>
    <w:rsid w:val="006C5E0D"/>
    <w:rsid w:val="006D110A"/>
    <w:rsid w:val="006F7168"/>
    <w:rsid w:val="0070001D"/>
    <w:rsid w:val="00701D31"/>
    <w:rsid w:val="0071368E"/>
    <w:rsid w:val="00735655"/>
    <w:rsid w:val="00747E78"/>
    <w:rsid w:val="00755B10"/>
    <w:rsid w:val="0077082E"/>
    <w:rsid w:val="00780B2F"/>
    <w:rsid w:val="007A2CCE"/>
    <w:rsid w:val="007A51C5"/>
    <w:rsid w:val="007B5280"/>
    <w:rsid w:val="007B65CC"/>
    <w:rsid w:val="007C076C"/>
    <w:rsid w:val="007D0EF8"/>
    <w:rsid w:val="007D387E"/>
    <w:rsid w:val="007F267B"/>
    <w:rsid w:val="007F670D"/>
    <w:rsid w:val="00822F6C"/>
    <w:rsid w:val="00834030"/>
    <w:rsid w:val="00843665"/>
    <w:rsid w:val="008528EF"/>
    <w:rsid w:val="00853C14"/>
    <w:rsid w:val="008663A3"/>
    <w:rsid w:val="00876E02"/>
    <w:rsid w:val="00876F56"/>
    <w:rsid w:val="00880C4C"/>
    <w:rsid w:val="008827A8"/>
    <w:rsid w:val="008839A9"/>
    <w:rsid w:val="00883F76"/>
    <w:rsid w:val="0089118E"/>
    <w:rsid w:val="008A1E06"/>
    <w:rsid w:val="008B0704"/>
    <w:rsid w:val="008B2FE7"/>
    <w:rsid w:val="008B5D6D"/>
    <w:rsid w:val="008C0C85"/>
    <w:rsid w:val="008C0FC4"/>
    <w:rsid w:val="008C7978"/>
    <w:rsid w:val="008E03A1"/>
    <w:rsid w:val="008E277B"/>
    <w:rsid w:val="00901F2E"/>
    <w:rsid w:val="009054EA"/>
    <w:rsid w:val="00911457"/>
    <w:rsid w:val="0092473B"/>
    <w:rsid w:val="00935983"/>
    <w:rsid w:val="0093773C"/>
    <w:rsid w:val="0094033D"/>
    <w:rsid w:val="009412ED"/>
    <w:rsid w:val="00943F4D"/>
    <w:rsid w:val="00952CC3"/>
    <w:rsid w:val="00967A77"/>
    <w:rsid w:val="00983B9C"/>
    <w:rsid w:val="00983D6F"/>
    <w:rsid w:val="0098518A"/>
    <w:rsid w:val="009965CD"/>
    <w:rsid w:val="00996663"/>
    <w:rsid w:val="009A1BE3"/>
    <w:rsid w:val="009B2F53"/>
    <w:rsid w:val="009B604E"/>
    <w:rsid w:val="009C50F1"/>
    <w:rsid w:val="009D39E7"/>
    <w:rsid w:val="009D49F5"/>
    <w:rsid w:val="009F5126"/>
    <w:rsid w:val="009F58F2"/>
    <w:rsid w:val="009F60F7"/>
    <w:rsid w:val="009F7CB0"/>
    <w:rsid w:val="00A00C24"/>
    <w:rsid w:val="00A0186A"/>
    <w:rsid w:val="00A041EB"/>
    <w:rsid w:val="00A21ED9"/>
    <w:rsid w:val="00A31522"/>
    <w:rsid w:val="00A32EDF"/>
    <w:rsid w:val="00A45850"/>
    <w:rsid w:val="00A50EB1"/>
    <w:rsid w:val="00A5634C"/>
    <w:rsid w:val="00A57431"/>
    <w:rsid w:val="00A57D5C"/>
    <w:rsid w:val="00A66C9F"/>
    <w:rsid w:val="00A8027A"/>
    <w:rsid w:val="00A80B5D"/>
    <w:rsid w:val="00A97036"/>
    <w:rsid w:val="00AA2503"/>
    <w:rsid w:val="00AB0C02"/>
    <w:rsid w:val="00AB22FB"/>
    <w:rsid w:val="00AC280E"/>
    <w:rsid w:val="00AD108D"/>
    <w:rsid w:val="00AD37BC"/>
    <w:rsid w:val="00AE3B8B"/>
    <w:rsid w:val="00AF40B0"/>
    <w:rsid w:val="00B035EC"/>
    <w:rsid w:val="00B051FC"/>
    <w:rsid w:val="00B10D24"/>
    <w:rsid w:val="00B17370"/>
    <w:rsid w:val="00B17D6B"/>
    <w:rsid w:val="00B2296F"/>
    <w:rsid w:val="00B2361F"/>
    <w:rsid w:val="00B2509C"/>
    <w:rsid w:val="00B2680E"/>
    <w:rsid w:val="00B37458"/>
    <w:rsid w:val="00B471BD"/>
    <w:rsid w:val="00B5073E"/>
    <w:rsid w:val="00B61261"/>
    <w:rsid w:val="00B66386"/>
    <w:rsid w:val="00B715BC"/>
    <w:rsid w:val="00B81AC2"/>
    <w:rsid w:val="00B8525A"/>
    <w:rsid w:val="00B860C0"/>
    <w:rsid w:val="00B90A94"/>
    <w:rsid w:val="00BC7827"/>
    <w:rsid w:val="00BD168C"/>
    <w:rsid w:val="00BD49FD"/>
    <w:rsid w:val="00BD5BCF"/>
    <w:rsid w:val="00BF5017"/>
    <w:rsid w:val="00BF5A3B"/>
    <w:rsid w:val="00C3006F"/>
    <w:rsid w:val="00C401A7"/>
    <w:rsid w:val="00C527C1"/>
    <w:rsid w:val="00C67498"/>
    <w:rsid w:val="00C72934"/>
    <w:rsid w:val="00C73231"/>
    <w:rsid w:val="00C87E25"/>
    <w:rsid w:val="00C90A89"/>
    <w:rsid w:val="00C947AC"/>
    <w:rsid w:val="00CA08DE"/>
    <w:rsid w:val="00CA5484"/>
    <w:rsid w:val="00CB2E91"/>
    <w:rsid w:val="00CB3229"/>
    <w:rsid w:val="00CC5F86"/>
    <w:rsid w:val="00CD2102"/>
    <w:rsid w:val="00CD34BE"/>
    <w:rsid w:val="00CD3679"/>
    <w:rsid w:val="00D016EA"/>
    <w:rsid w:val="00D070CD"/>
    <w:rsid w:val="00D17B5F"/>
    <w:rsid w:val="00D21A74"/>
    <w:rsid w:val="00D3025C"/>
    <w:rsid w:val="00D316C3"/>
    <w:rsid w:val="00D35AAF"/>
    <w:rsid w:val="00D40D88"/>
    <w:rsid w:val="00D42AC8"/>
    <w:rsid w:val="00D475C6"/>
    <w:rsid w:val="00D60CCB"/>
    <w:rsid w:val="00D6247C"/>
    <w:rsid w:val="00D666C0"/>
    <w:rsid w:val="00D66EC3"/>
    <w:rsid w:val="00D67252"/>
    <w:rsid w:val="00D741F8"/>
    <w:rsid w:val="00D77B02"/>
    <w:rsid w:val="00D915ED"/>
    <w:rsid w:val="00D94C23"/>
    <w:rsid w:val="00DA21AC"/>
    <w:rsid w:val="00DA39AB"/>
    <w:rsid w:val="00DC1249"/>
    <w:rsid w:val="00DC4FC3"/>
    <w:rsid w:val="00DD2B25"/>
    <w:rsid w:val="00DF0BB3"/>
    <w:rsid w:val="00DF336D"/>
    <w:rsid w:val="00DF35B9"/>
    <w:rsid w:val="00DF3A10"/>
    <w:rsid w:val="00E02909"/>
    <w:rsid w:val="00E11331"/>
    <w:rsid w:val="00E11B27"/>
    <w:rsid w:val="00E22B7A"/>
    <w:rsid w:val="00E324B0"/>
    <w:rsid w:val="00E407C9"/>
    <w:rsid w:val="00E45BD2"/>
    <w:rsid w:val="00E544FD"/>
    <w:rsid w:val="00E6679B"/>
    <w:rsid w:val="00E73F76"/>
    <w:rsid w:val="00E82B59"/>
    <w:rsid w:val="00E85FCF"/>
    <w:rsid w:val="00E972F5"/>
    <w:rsid w:val="00EA4AA6"/>
    <w:rsid w:val="00EA51B1"/>
    <w:rsid w:val="00EB251B"/>
    <w:rsid w:val="00EB53A0"/>
    <w:rsid w:val="00EB6786"/>
    <w:rsid w:val="00EC0F0F"/>
    <w:rsid w:val="00EC7714"/>
    <w:rsid w:val="00ED30C9"/>
    <w:rsid w:val="00EE376F"/>
    <w:rsid w:val="00EE454E"/>
    <w:rsid w:val="00EE6332"/>
    <w:rsid w:val="00EE732E"/>
    <w:rsid w:val="00EF35FB"/>
    <w:rsid w:val="00EF5994"/>
    <w:rsid w:val="00EF6A48"/>
    <w:rsid w:val="00F00A51"/>
    <w:rsid w:val="00F00FF8"/>
    <w:rsid w:val="00F03C13"/>
    <w:rsid w:val="00F1241E"/>
    <w:rsid w:val="00F17635"/>
    <w:rsid w:val="00F30A3D"/>
    <w:rsid w:val="00F32580"/>
    <w:rsid w:val="00F4335D"/>
    <w:rsid w:val="00F47AC3"/>
    <w:rsid w:val="00F5195F"/>
    <w:rsid w:val="00F63B67"/>
    <w:rsid w:val="00F6436B"/>
    <w:rsid w:val="00F6536F"/>
    <w:rsid w:val="00F71C46"/>
    <w:rsid w:val="00F7380A"/>
    <w:rsid w:val="00F76849"/>
    <w:rsid w:val="00F779E4"/>
    <w:rsid w:val="00F80112"/>
    <w:rsid w:val="00F94393"/>
    <w:rsid w:val="00F94B76"/>
    <w:rsid w:val="00FB14FC"/>
    <w:rsid w:val="00FB280D"/>
    <w:rsid w:val="00FC011C"/>
    <w:rsid w:val="00FC28A2"/>
    <w:rsid w:val="00FD0134"/>
    <w:rsid w:val="00FE0F44"/>
    <w:rsid w:val="00FE78C1"/>
    <w:rsid w:val="00FF0305"/>
    <w:rsid w:val="00FF0503"/>
    <w:rsid w:val="00FF33B7"/>
    <w:rsid w:val="00FF6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67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uiPriority w:val="99"/>
    <w:qFormat/>
    <w:rsid w:val="00B051FC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F267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7F267B"/>
    <w:pPr>
      <w:ind w:left="720"/>
      <w:contextualSpacing/>
    </w:pPr>
  </w:style>
  <w:style w:type="paragraph" w:styleId="a5">
    <w:name w:val="No Spacing"/>
    <w:qFormat/>
    <w:rsid w:val="00E02909"/>
    <w:pPr>
      <w:suppressAutoHyphens/>
    </w:pPr>
    <w:rPr>
      <w:rFonts w:cs="Calibri"/>
      <w:sz w:val="22"/>
      <w:szCs w:val="22"/>
      <w:lang w:eastAsia="ar-SA"/>
    </w:rPr>
  </w:style>
  <w:style w:type="paragraph" w:styleId="a6">
    <w:name w:val="header"/>
    <w:basedOn w:val="a"/>
    <w:link w:val="a7"/>
    <w:uiPriority w:val="99"/>
    <w:unhideWhenUsed/>
    <w:rsid w:val="006863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863B1"/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863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6863B1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uiPriority w:val="99"/>
    <w:rsid w:val="00B051FC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629BF"/>
  </w:style>
  <w:style w:type="paragraph" w:customStyle="1" w:styleId="ConsPlusNormal">
    <w:name w:val="ConsPlusNormal"/>
    <w:rsid w:val="00294A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ody Text"/>
    <w:basedOn w:val="a"/>
    <w:link w:val="ab"/>
    <w:uiPriority w:val="99"/>
    <w:rsid w:val="0089118E"/>
    <w:pPr>
      <w:widowControl/>
      <w:tabs>
        <w:tab w:val="left" w:pos="709"/>
      </w:tabs>
      <w:suppressAutoHyphens/>
      <w:autoSpaceDE/>
      <w:autoSpaceDN/>
      <w:adjustRightInd/>
      <w:spacing w:after="120" w:line="276" w:lineRule="atLeast"/>
      <w:ind w:firstLine="0"/>
      <w:jc w:val="lef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b">
    <w:name w:val="Основной текст Знак"/>
    <w:link w:val="aa"/>
    <w:uiPriority w:val="99"/>
    <w:rsid w:val="0089118E"/>
    <w:rPr>
      <w:rFonts w:eastAsia="Times New Roman"/>
      <w:color w:val="00000A"/>
      <w:kern w:val="1"/>
      <w:sz w:val="22"/>
      <w:szCs w:val="22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6B779C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6B779C"/>
    <w:rPr>
      <w:rFonts w:ascii="Segoe UI" w:eastAsia="Times New Roman" w:hAnsi="Segoe UI" w:cs="Segoe UI"/>
      <w:sz w:val="18"/>
      <w:szCs w:val="18"/>
    </w:rPr>
  </w:style>
  <w:style w:type="character" w:customStyle="1" w:styleId="ae">
    <w:name w:val="Основной текст_"/>
    <w:link w:val="11"/>
    <w:locked/>
    <w:rsid w:val="00535B3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535B38"/>
    <w:pPr>
      <w:widowControl/>
      <w:shd w:val="clear" w:color="auto" w:fill="FFFFFF"/>
      <w:autoSpaceDE/>
      <w:autoSpaceDN/>
      <w:adjustRightInd/>
      <w:spacing w:before="300" w:after="60" w:line="370" w:lineRule="exact"/>
      <w:ind w:firstLine="0"/>
      <w:jc w:val="left"/>
    </w:pPr>
    <w:rPr>
      <w:rFonts w:ascii="Times New Roman" w:hAnsi="Times New Roman"/>
      <w:sz w:val="26"/>
      <w:szCs w:val="26"/>
    </w:rPr>
  </w:style>
  <w:style w:type="paragraph" w:customStyle="1" w:styleId="western">
    <w:name w:val="western"/>
    <w:basedOn w:val="a"/>
    <w:rsid w:val="00535B3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E22B7A"/>
    <w:rPr>
      <w:color w:val="0000FF"/>
      <w:u w:val="single"/>
    </w:rPr>
  </w:style>
  <w:style w:type="paragraph" w:customStyle="1" w:styleId="12">
    <w:name w:val="Абзац списка1"/>
    <w:basedOn w:val="a"/>
    <w:uiPriority w:val="99"/>
    <w:qFormat/>
    <w:rsid w:val="00E22B7A"/>
    <w:pPr>
      <w:widowControl/>
      <w:autoSpaceDE/>
      <w:autoSpaceDN/>
      <w:adjustRightInd/>
      <w:ind w:left="72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4">
    <w:name w:val="Основной текст (4)"/>
    <w:basedOn w:val="a0"/>
    <w:rsid w:val="00B860C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412pt">
    <w:name w:val="Основной текст (4) + 12 pt"/>
    <w:aliases w:val="Интервал 1 pt"/>
    <w:basedOn w:val="a0"/>
    <w:rsid w:val="00B860C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/>
    </w:rPr>
  </w:style>
  <w:style w:type="table" w:styleId="af0">
    <w:name w:val="Table Grid"/>
    <w:basedOn w:val="a1"/>
    <w:uiPriority w:val="39"/>
    <w:rsid w:val="00AF40B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83D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A8027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2">
    <w:name w:val="Основной текст (2)_"/>
    <w:basedOn w:val="a0"/>
    <w:link w:val="20"/>
    <w:rsid w:val="000C6D6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6D62"/>
    <w:pPr>
      <w:shd w:val="clear" w:color="auto" w:fill="FFFFFF"/>
      <w:autoSpaceDE/>
      <w:autoSpaceDN/>
      <w:adjustRightInd/>
      <w:spacing w:after="1860" w:line="322" w:lineRule="exact"/>
      <w:ind w:firstLine="0"/>
      <w:jc w:val="lef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8C73508C63B4387191FA8F2F40FC8909816A6927A3F4430014ACE3C4F62D6BA70084C87C2AABD16CDE3D11CABBB07183CF0DB696107042AB3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E0293-45EE-46F0-9762-6D14A3D4D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</dc:creator>
  <cp:lastModifiedBy>1</cp:lastModifiedBy>
  <cp:revision>4</cp:revision>
  <cp:lastPrinted>2025-02-20T07:14:00Z</cp:lastPrinted>
  <dcterms:created xsi:type="dcterms:W3CDTF">2025-02-20T08:18:00Z</dcterms:created>
  <dcterms:modified xsi:type="dcterms:W3CDTF">2025-02-20T08:46:00Z</dcterms:modified>
</cp:coreProperties>
</file>