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70FD2" w14:textId="611D8079" w:rsidR="00B32583" w:rsidRDefault="0049431A">
      <w:pPr>
        <w:jc w:val="center"/>
        <w:rPr>
          <w:b/>
        </w:rPr>
      </w:pPr>
      <w:r>
        <w:rPr>
          <w:b/>
        </w:rPr>
        <w:t>Сообщение о возможном установлении публичного сервитута</w:t>
      </w:r>
    </w:p>
    <w:p w14:paraId="2992D3E7" w14:textId="5C897AB3" w:rsidR="00377DDA" w:rsidRPr="00377DDA" w:rsidRDefault="00377DDA" w:rsidP="00377DDA">
      <w:pPr>
        <w:widowControl w:val="0"/>
        <w:autoSpaceDE w:val="0"/>
        <w:autoSpaceDN w:val="0"/>
        <w:spacing w:before="69"/>
        <w:ind w:left="138"/>
        <w:jc w:val="center"/>
      </w:pPr>
      <w:r w:rsidRPr="00377DDA">
        <w:t xml:space="preserve">Администрация Всеволожского муниципального района Ленинградской области, </w:t>
      </w:r>
      <w:r w:rsidRPr="00377DDA">
        <w:br/>
        <w:t>на основании поступившего ходатайства АО «Газпром газораспределение Ленинградская область»</w:t>
      </w:r>
      <w:r>
        <w:t xml:space="preserve"> </w:t>
      </w:r>
      <w:r w:rsidRPr="00377DDA">
        <w:t>(№</w:t>
      </w:r>
      <w:r>
        <w:t>6133400000</w:t>
      </w:r>
      <w:r w:rsidRPr="00377DDA">
        <w:t xml:space="preserve"> от 1</w:t>
      </w:r>
      <w:r>
        <w:t>9</w:t>
      </w:r>
      <w:r w:rsidRPr="00377DDA">
        <w:t>.09.2025) размещает Сообщение о возможном установлении публичного сервитута.</w:t>
      </w:r>
    </w:p>
    <w:p w14:paraId="2426D876" w14:textId="77777777" w:rsidR="00B32583" w:rsidRDefault="00B32583">
      <w:pPr>
        <w:jc w:val="center"/>
        <w:rPr>
          <w:b/>
        </w:rPr>
      </w:pPr>
    </w:p>
    <w:tbl>
      <w:tblPr>
        <w:tblStyle w:val="aff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7"/>
        <w:gridCol w:w="2908"/>
        <w:gridCol w:w="6344"/>
      </w:tblGrid>
      <w:tr w:rsidR="00B32583" w14:paraId="243B5A91" w14:textId="77777777">
        <w:tc>
          <w:tcPr>
            <w:tcW w:w="637" w:type="dxa"/>
            <w:vAlign w:val="center"/>
          </w:tcPr>
          <w:p w14:paraId="014AF34C" w14:textId="77777777" w:rsidR="00B32583" w:rsidRDefault="0049431A">
            <w:pPr>
              <w:jc w:val="center"/>
            </w:pPr>
            <w:r>
              <w:t>1</w:t>
            </w:r>
          </w:p>
        </w:tc>
        <w:tc>
          <w:tcPr>
            <w:tcW w:w="9252" w:type="dxa"/>
            <w:gridSpan w:val="2"/>
            <w:vAlign w:val="center"/>
          </w:tcPr>
          <w:p w14:paraId="6CCAF32D" w14:textId="77777777" w:rsidR="00377DDA" w:rsidRPr="00377DDA" w:rsidRDefault="00377DDA" w:rsidP="00377DDA">
            <w:pPr>
              <w:jc w:val="center"/>
              <w:rPr>
                <w:bCs/>
              </w:rPr>
            </w:pPr>
            <w:r w:rsidRPr="00377DDA">
              <w:rPr>
                <w:bCs/>
              </w:rPr>
              <w:t>Администрация Всеволожского муниципального района Ленинградской области</w:t>
            </w:r>
          </w:p>
          <w:p w14:paraId="38049E58" w14:textId="40DFE974" w:rsidR="00B32583" w:rsidRPr="00377DDA" w:rsidRDefault="00377DDA" w:rsidP="00377DDA">
            <w:pPr>
              <w:jc w:val="center"/>
            </w:pPr>
            <w:r w:rsidRPr="00377DDA">
              <w:rPr>
                <w:bCs/>
              </w:rPr>
              <w:t>(</w:t>
            </w:r>
            <w:r w:rsidRPr="00377DDA">
              <w:rPr>
                <w:bCs/>
                <w:sz w:val="20"/>
                <w:szCs w:val="20"/>
              </w:rPr>
              <w:t>уполномоченный орган, которым рассматривается ходатайство об установлении публичного сервитута</w:t>
            </w:r>
            <w:r w:rsidRPr="00377DDA">
              <w:rPr>
                <w:bCs/>
              </w:rPr>
              <w:t>)</w:t>
            </w:r>
          </w:p>
        </w:tc>
      </w:tr>
      <w:tr w:rsidR="00B32583" w14:paraId="4F72367C" w14:textId="77777777">
        <w:tc>
          <w:tcPr>
            <w:tcW w:w="637" w:type="dxa"/>
            <w:vAlign w:val="center"/>
          </w:tcPr>
          <w:p w14:paraId="140E3E80" w14:textId="77777777" w:rsidR="00B32583" w:rsidRDefault="0049431A">
            <w:pPr>
              <w:jc w:val="center"/>
            </w:pPr>
            <w:r>
              <w:t>2</w:t>
            </w:r>
          </w:p>
        </w:tc>
        <w:tc>
          <w:tcPr>
            <w:tcW w:w="9252" w:type="dxa"/>
            <w:gridSpan w:val="2"/>
            <w:vAlign w:val="center"/>
          </w:tcPr>
          <w:p w14:paraId="01807578" w14:textId="33968116" w:rsidR="00B32583" w:rsidRDefault="0049431A">
            <w:pPr>
              <w:jc w:val="center"/>
            </w:pPr>
            <w:r>
              <w:t>Строительство и эксплуатация объекта газоснабжения местного значения</w:t>
            </w:r>
            <w:r>
              <w:rPr>
                <w:b/>
                <w:bCs/>
              </w:rPr>
              <w:t>"Наружный газопровод до границ земельного участка расположенного по адресу: Ленинградская область, Всеволожский район, уч. Кискелово, (кад.No47:07:0153001:2421)"</w:t>
            </w:r>
            <w:r w:rsidR="00F954D5">
              <w:rPr>
                <w:b/>
                <w:bCs/>
              </w:rPr>
              <w:t>(срок 49 лет</w:t>
            </w:r>
            <w:bookmarkStart w:id="0" w:name="_GoBack"/>
            <w:bookmarkEnd w:id="0"/>
            <w:r w:rsidR="00F954D5">
              <w:rPr>
                <w:b/>
                <w:bCs/>
              </w:rPr>
              <w:t>)</w:t>
            </w:r>
          </w:p>
          <w:p w14:paraId="38271C37" w14:textId="77777777" w:rsidR="00B32583" w:rsidRDefault="0049431A">
            <w:pPr>
              <w:jc w:val="center"/>
            </w:pPr>
            <w:r>
              <w:t>(цель установления публичного сервитута)</w:t>
            </w:r>
          </w:p>
        </w:tc>
      </w:tr>
      <w:tr w:rsidR="00B32583" w14:paraId="09E0A8F3" w14:textId="77777777">
        <w:tc>
          <w:tcPr>
            <w:tcW w:w="637" w:type="dxa"/>
            <w:vMerge w:val="restart"/>
            <w:vAlign w:val="center"/>
          </w:tcPr>
          <w:p w14:paraId="6BA10371" w14:textId="77777777" w:rsidR="00B32583" w:rsidRDefault="0049431A">
            <w:pPr>
              <w:jc w:val="center"/>
            </w:pPr>
            <w:r>
              <w:t>3</w:t>
            </w:r>
          </w:p>
          <w:p w14:paraId="1B0E026F" w14:textId="77777777" w:rsidR="00B32583" w:rsidRDefault="00B32583">
            <w:pPr>
              <w:jc w:val="center"/>
            </w:pPr>
          </w:p>
          <w:p w14:paraId="038023E2" w14:textId="77777777" w:rsidR="00B32583" w:rsidRDefault="00B32583">
            <w:pPr>
              <w:jc w:val="center"/>
            </w:pPr>
          </w:p>
        </w:tc>
        <w:tc>
          <w:tcPr>
            <w:tcW w:w="2908" w:type="dxa"/>
            <w:vAlign w:val="center"/>
          </w:tcPr>
          <w:p w14:paraId="65ED5A7C" w14:textId="77777777" w:rsidR="00B32583" w:rsidRDefault="0049431A">
            <w:pPr>
              <w:jc w:val="center"/>
            </w:pPr>
            <w:r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5DB52887" w14:textId="77777777" w:rsidR="00B32583" w:rsidRDefault="0049431A">
            <w:pPr>
              <w:jc w:val="both"/>
            </w:pPr>
            <w:r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32583" w14:paraId="016F3E2C" w14:textId="77777777">
        <w:trPr>
          <w:trHeight w:val="764"/>
        </w:trPr>
        <w:tc>
          <w:tcPr>
            <w:tcW w:w="637" w:type="dxa"/>
            <w:vMerge/>
            <w:vAlign w:val="center"/>
          </w:tcPr>
          <w:p w14:paraId="0ABE26F5" w14:textId="77777777" w:rsidR="00B32583" w:rsidRDefault="00B32583">
            <w:pPr>
              <w:jc w:val="center"/>
            </w:pPr>
          </w:p>
        </w:tc>
        <w:tc>
          <w:tcPr>
            <w:tcW w:w="2908" w:type="dxa"/>
            <w:vAlign w:val="center"/>
          </w:tcPr>
          <w:p w14:paraId="3BE92CB7" w14:textId="77777777" w:rsidR="00B32583" w:rsidRDefault="0049431A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47:07:0153001:8154</w:t>
            </w:r>
          </w:p>
          <w:p w14:paraId="7B654CA8" w14:textId="77777777" w:rsidR="00B32583" w:rsidRDefault="0049431A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47:07:0153001:7627</w:t>
            </w:r>
          </w:p>
        </w:tc>
        <w:tc>
          <w:tcPr>
            <w:tcW w:w="6344" w:type="dxa"/>
            <w:vAlign w:val="center"/>
          </w:tcPr>
          <w:p w14:paraId="783AC39C" w14:textId="77777777" w:rsidR="00B32583" w:rsidRDefault="0049431A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Российская Федерация, Ленинградская область, Всеволожский муниципальный район, Лесколовское сельское поселение</w:t>
            </w:r>
          </w:p>
        </w:tc>
      </w:tr>
      <w:tr w:rsidR="00B32583" w14:paraId="296843F5" w14:textId="77777777">
        <w:trPr>
          <w:trHeight w:val="646"/>
        </w:trPr>
        <w:tc>
          <w:tcPr>
            <w:tcW w:w="637" w:type="dxa"/>
            <w:vMerge w:val="restart"/>
            <w:vAlign w:val="center"/>
          </w:tcPr>
          <w:p w14:paraId="23B0D343" w14:textId="77777777" w:rsidR="00B32583" w:rsidRDefault="00B32583">
            <w:pPr>
              <w:jc w:val="center"/>
            </w:pPr>
          </w:p>
        </w:tc>
        <w:tc>
          <w:tcPr>
            <w:tcW w:w="2908" w:type="dxa"/>
            <w:vMerge w:val="restart"/>
            <w:vAlign w:val="center"/>
          </w:tcPr>
          <w:p w14:paraId="51A56A70" w14:textId="77777777" w:rsidR="00B32583" w:rsidRDefault="0049431A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47:07:0153001:2410</w:t>
            </w:r>
          </w:p>
        </w:tc>
        <w:tc>
          <w:tcPr>
            <w:tcW w:w="6344" w:type="dxa"/>
            <w:vMerge w:val="restart"/>
            <w:vAlign w:val="center"/>
          </w:tcPr>
          <w:p w14:paraId="51F11966" w14:textId="77777777" w:rsidR="00B32583" w:rsidRDefault="0049431A">
            <w:pPr>
              <w:jc w:val="center"/>
              <w:rPr>
                <w:color w:val="000000"/>
              </w:rPr>
            </w:pPr>
            <w:r>
              <w:rPr>
                <w:rStyle w:val="115pt"/>
                <w:sz w:val="24"/>
                <w:szCs w:val="24"/>
              </w:rPr>
              <w:t>Ленинградская область, Всеволожский муниципальный район, уч. Кискелово</w:t>
            </w:r>
          </w:p>
        </w:tc>
      </w:tr>
      <w:tr w:rsidR="00B32583" w14:paraId="5654681E" w14:textId="77777777">
        <w:trPr>
          <w:trHeight w:val="3094"/>
        </w:trPr>
        <w:tc>
          <w:tcPr>
            <w:tcW w:w="637" w:type="dxa"/>
            <w:vAlign w:val="center"/>
          </w:tcPr>
          <w:p w14:paraId="2003E90B" w14:textId="77777777" w:rsidR="00B32583" w:rsidRDefault="0049431A">
            <w:pPr>
              <w:jc w:val="center"/>
            </w:pPr>
            <w:r>
              <w:t>4</w:t>
            </w:r>
          </w:p>
        </w:tc>
        <w:tc>
          <w:tcPr>
            <w:tcW w:w="9252" w:type="dxa"/>
            <w:gridSpan w:val="2"/>
            <w:vAlign w:val="center"/>
          </w:tcPr>
          <w:p w14:paraId="6CD44AAA" w14:textId="77777777" w:rsidR="00377DDA" w:rsidRPr="00377DDA" w:rsidRDefault="00377DDA" w:rsidP="00377DDA">
            <w:pPr>
              <w:pStyle w:val="aff1"/>
              <w:jc w:val="center"/>
              <w:rPr>
                <w:color w:val="000000" w:themeColor="text1"/>
              </w:rPr>
            </w:pPr>
            <w:r w:rsidRPr="00377DDA">
              <w:rPr>
                <w:color w:val="000000" w:themeColor="text1"/>
              </w:rPr>
              <w:t xml:space="preserve">Администрация Всеволожского муниципального района Ленинградской области </w:t>
            </w:r>
          </w:p>
          <w:p w14:paraId="27413D17" w14:textId="77777777" w:rsidR="00377DDA" w:rsidRPr="00377DDA" w:rsidRDefault="00377DDA" w:rsidP="00377DDA">
            <w:pPr>
              <w:pStyle w:val="aff1"/>
              <w:jc w:val="center"/>
              <w:rPr>
                <w:color w:val="000000" w:themeColor="text1"/>
              </w:rPr>
            </w:pPr>
            <w:r w:rsidRPr="00377DDA">
              <w:rPr>
                <w:color w:val="000000" w:themeColor="text1"/>
              </w:rPr>
              <w:t xml:space="preserve">188640, Ленинградская область, г.Всеволожск, Колтушское шоссе д.138  </w:t>
            </w:r>
          </w:p>
          <w:p w14:paraId="0CD17366" w14:textId="77777777" w:rsidR="00377DDA" w:rsidRPr="00377DDA" w:rsidRDefault="00377DDA" w:rsidP="00377DDA">
            <w:pPr>
              <w:pStyle w:val="aff1"/>
              <w:jc w:val="center"/>
              <w:rPr>
                <w:color w:val="000000" w:themeColor="text1"/>
              </w:rPr>
            </w:pPr>
            <w:r w:rsidRPr="00377DDA">
              <w:rPr>
                <w:color w:val="000000" w:themeColor="text1"/>
              </w:rPr>
              <w:t>Телефон: 8(81370) 23-331, 8(81370) 24-477</w:t>
            </w:r>
          </w:p>
          <w:p w14:paraId="5A44D3F0" w14:textId="77777777" w:rsidR="00377DDA" w:rsidRPr="00377DDA" w:rsidRDefault="00377DDA" w:rsidP="00377DDA">
            <w:pPr>
              <w:pStyle w:val="aff1"/>
              <w:jc w:val="center"/>
              <w:rPr>
                <w:color w:val="000000" w:themeColor="text1"/>
              </w:rPr>
            </w:pPr>
            <w:r w:rsidRPr="00377DDA">
              <w:rPr>
                <w:color w:val="000000" w:themeColor="text1"/>
              </w:rPr>
              <w:t>E-mail: org@vsevreg.ru, people@vsevreg.ru</w:t>
            </w:r>
          </w:p>
          <w:p w14:paraId="1D838DC2" w14:textId="77777777" w:rsidR="00377DDA" w:rsidRPr="00377DDA" w:rsidRDefault="00377DDA" w:rsidP="00377DDA">
            <w:pPr>
              <w:pStyle w:val="aff1"/>
              <w:jc w:val="center"/>
              <w:rPr>
                <w:color w:val="000000" w:themeColor="text1"/>
              </w:rPr>
            </w:pPr>
            <w:r w:rsidRPr="00377DDA">
              <w:rPr>
                <w:color w:val="000000" w:themeColor="text1"/>
              </w:rPr>
              <w:t>время приема: по предварительной записи</w:t>
            </w:r>
          </w:p>
          <w:p w14:paraId="5AE210B6" w14:textId="057C6ECA" w:rsidR="00377DDA" w:rsidRPr="00377DDA" w:rsidRDefault="00377DDA" w:rsidP="00377DDA">
            <w:pPr>
              <w:pStyle w:val="aff1"/>
              <w:jc w:val="center"/>
              <w:rPr>
                <w:color w:val="000000" w:themeColor="text1"/>
              </w:rPr>
            </w:pPr>
            <w:r w:rsidRPr="00377DDA">
              <w:rPr>
                <w:color w:val="000000" w:themeColor="text1"/>
              </w:rPr>
              <w:t xml:space="preserve">Администрация </w:t>
            </w:r>
            <w:r>
              <w:rPr>
                <w:color w:val="000000" w:themeColor="text1"/>
              </w:rPr>
              <w:t>Лесколовского</w:t>
            </w:r>
            <w:r w:rsidRPr="00377DDA">
              <w:rPr>
                <w:color w:val="000000" w:themeColor="text1"/>
              </w:rPr>
              <w:t xml:space="preserve"> сельского поселения</w:t>
            </w:r>
          </w:p>
          <w:p w14:paraId="2DA7E9AA" w14:textId="7DA66976" w:rsidR="00377DDA" w:rsidRPr="00377DDA" w:rsidRDefault="00377DDA" w:rsidP="00377DDA">
            <w:pPr>
              <w:pStyle w:val="aff1"/>
              <w:jc w:val="center"/>
              <w:rPr>
                <w:color w:val="000000" w:themeColor="text1"/>
              </w:rPr>
            </w:pPr>
            <w:r w:rsidRPr="00377DDA">
              <w:rPr>
                <w:color w:val="000000" w:themeColor="text1"/>
              </w:rPr>
              <w:t>1886</w:t>
            </w:r>
            <w:r w:rsidR="00085BF3">
              <w:rPr>
                <w:color w:val="000000" w:themeColor="text1"/>
              </w:rPr>
              <w:t>65</w:t>
            </w:r>
            <w:r w:rsidRPr="00377DDA">
              <w:rPr>
                <w:color w:val="000000" w:themeColor="text1"/>
              </w:rPr>
              <w:t xml:space="preserve"> Ленинградская область, Всеволожский район, </w:t>
            </w:r>
            <w:r w:rsidR="00085BF3" w:rsidRPr="00085BF3">
              <w:rPr>
                <w:color w:val="000000" w:themeColor="text1"/>
              </w:rPr>
              <w:t>д. Верхние Осельки</w:t>
            </w:r>
            <w:r w:rsidRPr="00377DDA">
              <w:rPr>
                <w:color w:val="000000" w:themeColor="text1"/>
              </w:rPr>
              <w:t xml:space="preserve">, </w:t>
            </w:r>
            <w:r w:rsidR="00085BF3">
              <w:rPr>
                <w:color w:val="000000" w:themeColor="text1"/>
              </w:rPr>
              <w:br/>
            </w:r>
            <w:r w:rsidR="00085BF3" w:rsidRPr="00085BF3">
              <w:rPr>
                <w:color w:val="000000" w:themeColor="text1"/>
              </w:rPr>
              <w:t>ул. Ленинградская, д.32</w:t>
            </w:r>
            <w:r w:rsidRPr="00377DDA">
              <w:rPr>
                <w:color w:val="000000" w:themeColor="text1"/>
              </w:rPr>
              <w:t xml:space="preserve">; </w:t>
            </w:r>
          </w:p>
          <w:p w14:paraId="1DBBE68B" w14:textId="5F32A2B6" w:rsidR="00377DDA" w:rsidRPr="00377DDA" w:rsidRDefault="00377DDA" w:rsidP="00377DDA">
            <w:pPr>
              <w:pStyle w:val="aff1"/>
              <w:jc w:val="center"/>
              <w:rPr>
                <w:color w:val="000000" w:themeColor="text1"/>
              </w:rPr>
            </w:pPr>
            <w:r w:rsidRPr="00377DDA">
              <w:rPr>
                <w:color w:val="000000" w:themeColor="text1"/>
              </w:rPr>
              <w:t xml:space="preserve">E-mail: </w:t>
            </w:r>
            <w:r w:rsidR="00085BF3" w:rsidRPr="00085BF3">
              <w:rPr>
                <w:color w:val="000000" w:themeColor="text1"/>
              </w:rPr>
              <w:t>leskadmin@mail.ru</w:t>
            </w:r>
          </w:p>
          <w:p w14:paraId="2750803D" w14:textId="11B2F9F3" w:rsidR="00B32583" w:rsidRDefault="00377DDA" w:rsidP="00377DDA">
            <w:pPr>
              <w:jc w:val="center"/>
              <w:rPr>
                <w:sz w:val="22"/>
                <w:szCs w:val="22"/>
              </w:rPr>
            </w:pPr>
            <w:r w:rsidRPr="00377DDA">
              <w:rPr>
                <w:color w:val="000000" w:themeColor="text1"/>
              </w:rPr>
              <w:t xml:space="preserve"> 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32583" w14:paraId="3ECE2EA8" w14:textId="77777777">
        <w:tc>
          <w:tcPr>
            <w:tcW w:w="637" w:type="dxa"/>
            <w:vAlign w:val="center"/>
          </w:tcPr>
          <w:p w14:paraId="7F2B3D6E" w14:textId="77777777" w:rsidR="00B32583" w:rsidRDefault="0049431A">
            <w:pPr>
              <w:jc w:val="center"/>
            </w:pPr>
            <w:r>
              <w:t>5</w:t>
            </w:r>
          </w:p>
        </w:tc>
        <w:tc>
          <w:tcPr>
            <w:tcW w:w="9252" w:type="dxa"/>
            <w:gridSpan w:val="2"/>
            <w:vAlign w:val="center"/>
          </w:tcPr>
          <w:p w14:paraId="38E0B2CD" w14:textId="77777777" w:rsidR="00B32583" w:rsidRDefault="0049431A">
            <w:pPr>
              <w:pStyle w:val="aff1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Администрация Муниципального образования</w:t>
            </w:r>
          </w:p>
          <w:p w14:paraId="1F383678" w14:textId="77777777" w:rsidR="00B32583" w:rsidRDefault="0049431A">
            <w:pPr>
              <w:pStyle w:val="aff1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/>
                <w:u w:val="single"/>
              </w:rPr>
              <w:t>«Всеволожский муниципальный район»</w:t>
            </w:r>
            <w:r>
              <w:rPr>
                <w:color w:val="000000" w:themeColor="text1"/>
                <w:u w:val="single"/>
              </w:rPr>
              <w:t xml:space="preserve"> Ленинградской области</w:t>
            </w:r>
          </w:p>
          <w:p w14:paraId="4A8E64D2" w14:textId="77777777" w:rsidR="00B32583" w:rsidRDefault="0049431A">
            <w:pPr>
              <w:pStyle w:val="aff1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sz w:val="23"/>
                <w:szCs w:val="23"/>
                <w:u w:val="single"/>
              </w:rPr>
              <w:t>188640, Ленинградская область, г.Всеволожск, Колтушское шоссе д.138</w:t>
            </w:r>
          </w:p>
          <w:p w14:paraId="53BEB437" w14:textId="77777777" w:rsidR="00B32583" w:rsidRDefault="0049431A">
            <w:pPr>
              <w:pStyle w:val="aff1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Телефон: +7 (81370) 2-35-19</w:t>
            </w:r>
          </w:p>
          <w:p w14:paraId="56147959" w14:textId="77777777" w:rsidR="00B32583" w:rsidRDefault="0049431A">
            <w:pPr>
              <w:pStyle w:val="aff1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E-mail: org@vsevreg.ru</w:t>
            </w:r>
          </w:p>
          <w:p w14:paraId="6A801D3A" w14:textId="77777777" w:rsidR="00B32583" w:rsidRDefault="0049431A">
            <w:pPr>
              <w:pStyle w:val="aff1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время приема: понедельник – четверг: с 9.00 до 12.00, с 14-00 до 17-00</w:t>
            </w:r>
          </w:p>
          <w:p w14:paraId="4FEE285D" w14:textId="77777777" w:rsidR="00B32583" w:rsidRDefault="0049431A">
            <w:pPr>
              <w:pStyle w:val="aff1"/>
              <w:ind w:left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sz w:val="23"/>
                <w:szCs w:val="23"/>
                <w:u w:val="single"/>
              </w:rPr>
              <w:t>пятница: с 9.00 до 12-00,с 14-00 до 16.00</w:t>
            </w:r>
          </w:p>
          <w:p w14:paraId="7E8F6002" w14:textId="14741C04" w:rsidR="00B32583" w:rsidRDefault="0049431A">
            <w:pPr>
              <w:pStyle w:val="aff1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085BF3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5D631FF7" w14:textId="77777777" w:rsidR="00B32583" w:rsidRDefault="0049431A">
            <w:pPr>
              <w:pStyle w:val="aff1"/>
              <w:ind w:left="0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32583" w14:paraId="467E99E0" w14:textId="77777777">
        <w:tc>
          <w:tcPr>
            <w:tcW w:w="637" w:type="dxa"/>
            <w:vAlign w:val="center"/>
          </w:tcPr>
          <w:p w14:paraId="06E0BA67" w14:textId="77777777" w:rsidR="00B32583" w:rsidRDefault="0049431A">
            <w:pPr>
              <w:jc w:val="center"/>
            </w:pPr>
            <w:r>
              <w:t>6</w:t>
            </w:r>
          </w:p>
        </w:tc>
        <w:tc>
          <w:tcPr>
            <w:tcW w:w="9252" w:type="dxa"/>
            <w:gridSpan w:val="2"/>
            <w:vAlign w:val="center"/>
          </w:tcPr>
          <w:p w14:paraId="765BACF3" w14:textId="77777777" w:rsidR="00B32583" w:rsidRDefault="0049431A">
            <w:pPr>
              <w:jc w:val="center"/>
              <w:rPr>
                <w:bCs/>
              </w:rPr>
            </w:pPr>
            <w:r>
              <w:rPr>
                <w:bCs/>
              </w:rPr>
              <w:t>Обоснование необходимости установления публичного сервитута:</w:t>
            </w:r>
          </w:p>
          <w:p w14:paraId="3606D493" w14:textId="77777777" w:rsidR="00B32583" w:rsidRDefault="0049431A">
            <w:pPr>
              <w:ind w:left="57" w:right="340" w:firstLine="397"/>
              <w:jc w:val="both"/>
            </w:pPr>
            <w:r>
              <w:rPr>
                <w:bCs/>
              </w:rPr>
              <w:t xml:space="preserve">1. </w:t>
            </w:r>
            <w:r>
              <w:rPr>
                <w:bCs/>
                <w:lang w:eastAsia="en-US"/>
              </w:rPr>
              <w:t>Областной закон Ленинградской области от 14.12.2011 года № 108-оз «О регулировании градостроительной деятельности на территории Ленинградской области в части вопросов территориального планирования»;</w:t>
            </w:r>
          </w:p>
          <w:p w14:paraId="3F15CD44" w14:textId="77777777" w:rsidR="00B32583" w:rsidRDefault="0049431A">
            <w:pPr>
              <w:ind w:left="57" w:right="680" w:firstLine="397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2. Концепция участия ПАО «Газпром» в газификации регионов РФ, утвержденная постановлением Правления ОАО «Газпром» 30.11.2009 г. № 57;</w:t>
            </w:r>
          </w:p>
          <w:p w14:paraId="42707694" w14:textId="77777777" w:rsidR="00B32583" w:rsidRDefault="0049431A">
            <w:pPr>
              <w:ind w:left="57" w:right="680" w:firstLine="397"/>
              <w:jc w:val="both"/>
            </w:pPr>
            <w:r>
              <w:t>3. Региональная программа газификации жилищно-коммунального хозяйства, промышленных и иных организаций Ленинградской области на 2022-2031 годы» АО «Газпром газораспределение Ленинградская область» с изменениями от 11.06.2025  №610.</w:t>
            </w:r>
          </w:p>
          <w:p w14:paraId="6F81F38A" w14:textId="77777777" w:rsidR="00B32583" w:rsidRDefault="0049431A">
            <w:pPr>
              <w:ind w:firstLine="534"/>
              <w:jc w:val="both"/>
            </w:pPr>
            <w:r>
              <w:rPr>
                <w:bCs/>
              </w:rPr>
              <w:t>4. Договор о подключении (технологическом присоединении) газоиспользующего оборудования и объектов капитального строительства к сети газораспределения№ 798-1911-23 от 22.03.2024г.</w:t>
            </w:r>
          </w:p>
          <w:p w14:paraId="6768E4EC" w14:textId="77777777" w:rsidR="00B32583" w:rsidRDefault="0049431A">
            <w:pPr>
              <w:ind w:firstLine="534"/>
              <w:jc w:val="both"/>
            </w:pPr>
            <w:r>
              <w:rPr>
                <w:bCs/>
              </w:rPr>
              <w:t xml:space="preserve">5. </w:t>
            </w:r>
            <w:r>
              <w:rPr>
                <w:bCs/>
                <w:lang w:eastAsia="en-US"/>
              </w:rPr>
              <w:t>Постановление Правительства Ленинградской области от 27.06.2022 N 438 «О региональной программе газификации жилищно-коммунального хозяйства, промышленных и иных организаций Ленинградской области на 2022-2031 годы и признании утратившим силу постановления Правительства Ленинградской области от 24 декабря 2021 года N 864».</w:t>
            </w:r>
          </w:p>
          <w:p w14:paraId="3E23323D" w14:textId="77777777" w:rsidR="00B32583" w:rsidRDefault="0049431A">
            <w:pPr>
              <w:ind w:firstLine="534"/>
              <w:jc w:val="both"/>
            </w:pPr>
            <w:r>
              <w:rPr>
                <w:bCs/>
                <w:lang w:eastAsia="en-US"/>
              </w:rPr>
              <w:t>6. Обоснование необходимости установления публичного сервитута</w:t>
            </w:r>
          </w:p>
          <w:p w14:paraId="674B1557" w14:textId="77777777" w:rsidR="00B32583" w:rsidRDefault="00B32583">
            <w:pPr>
              <w:jc w:val="center"/>
              <w:rPr>
                <w:bCs/>
              </w:rPr>
            </w:pPr>
          </w:p>
        </w:tc>
      </w:tr>
      <w:tr w:rsidR="00B32583" w14:paraId="40A44010" w14:textId="77777777">
        <w:tc>
          <w:tcPr>
            <w:tcW w:w="637" w:type="dxa"/>
            <w:vAlign w:val="center"/>
          </w:tcPr>
          <w:p w14:paraId="01E1F61A" w14:textId="77777777" w:rsidR="00B32583" w:rsidRDefault="0049431A">
            <w:pPr>
              <w:jc w:val="center"/>
            </w:pPr>
            <w:r>
              <w:lastRenderedPageBreak/>
              <w:t>7</w:t>
            </w:r>
          </w:p>
        </w:tc>
        <w:tc>
          <w:tcPr>
            <w:tcW w:w="9252" w:type="dxa"/>
            <w:gridSpan w:val="2"/>
            <w:vAlign w:val="center"/>
          </w:tcPr>
          <w:p w14:paraId="54AB011C" w14:textId="77777777" w:rsidR="00B32583" w:rsidRDefault="0049431A">
            <w:pPr>
              <w:jc w:val="center"/>
              <w:rPr>
                <w:bCs/>
              </w:rPr>
            </w:pPr>
            <w:r>
              <w:rPr>
                <w:bCs/>
              </w:rPr>
              <w:t>1. https://fgistp.economy.gov.ru</w:t>
            </w:r>
          </w:p>
          <w:p w14:paraId="3F567BD2" w14:textId="77777777" w:rsidR="00B32583" w:rsidRDefault="0049431A">
            <w:pPr>
              <w:jc w:val="center"/>
              <w:rPr>
                <w:color w:val="1A1A1A"/>
                <w:shd w:val="clear" w:color="auto" w:fill="FFFFFF"/>
              </w:rPr>
            </w:pPr>
            <w:r>
              <w:rPr>
                <w:bCs/>
              </w:rPr>
              <w:t>2. https://www.vsevreg.ru/about/grad/</w:t>
            </w:r>
          </w:p>
          <w:p w14:paraId="73D9004D" w14:textId="77777777" w:rsidR="00B32583" w:rsidRDefault="00B32583">
            <w:pPr>
              <w:jc w:val="center"/>
              <w:rPr>
                <w:bCs/>
              </w:rPr>
            </w:pPr>
          </w:p>
          <w:p w14:paraId="66ED8215" w14:textId="77777777" w:rsidR="00B32583" w:rsidRDefault="004943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32583" w14:paraId="289992A1" w14:textId="77777777">
        <w:tc>
          <w:tcPr>
            <w:tcW w:w="637" w:type="dxa"/>
            <w:vAlign w:val="center"/>
          </w:tcPr>
          <w:p w14:paraId="783A76E2" w14:textId="77777777" w:rsidR="00B32583" w:rsidRDefault="0049431A">
            <w:pPr>
              <w:jc w:val="center"/>
            </w:pPr>
            <w:r>
              <w:t>8</w:t>
            </w:r>
          </w:p>
        </w:tc>
        <w:tc>
          <w:tcPr>
            <w:tcW w:w="9252" w:type="dxa"/>
            <w:gridSpan w:val="2"/>
            <w:vAlign w:val="center"/>
          </w:tcPr>
          <w:p w14:paraId="75EFAA78" w14:textId="77777777" w:rsidR="00B32583" w:rsidRDefault="00EF0F41">
            <w:pPr>
              <w:pStyle w:val="aff1"/>
              <w:ind w:left="1134" w:right="454"/>
              <w:jc w:val="center"/>
              <w:rPr>
                <w:color w:val="1A1A1A"/>
                <w:shd w:val="clear" w:color="auto" w:fill="FFFFFF"/>
              </w:rPr>
            </w:pPr>
            <w:hyperlink r:id="rId8" w:tooltip="https://www.vsevreg.ru/city/news/notice/" w:history="1">
              <w:r w:rsidR="0049431A">
                <w:rPr>
                  <w:rStyle w:val="af7"/>
                  <w:shd w:val="clear" w:color="auto" w:fill="FFFFFF"/>
                </w:rPr>
                <w:t>https://www.vsevreg.ru/city/news/notice/</w:t>
              </w:r>
            </w:hyperlink>
          </w:p>
          <w:p w14:paraId="066BACDE" w14:textId="06C60546" w:rsidR="00B32583" w:rsidRPr="00085BF3" w:rsidRDefault="00085BF3" w:rsidP="00085BF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лесколовское.рф </w:t>
            </w:r>
          </w:p>
          <w:p w14:paraId="6BD36A15" w14:textId="77777777" w:rsidR="00B32583" w:rsidRDefault="004943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32583" w14:paraId="58EA1055" w14:textId="77777777">
        <w:tc>
          <w:tcPr>
            <w:tcW w:w="637" w:type="dxa"/>
            <w:vAlign w:val="center"/>
          </w:tcPr>
          <w:p w14:paraId="269AECA7" w14:textId="77777777" w:rsidR="00B32583" w:rsidRDefault="0049431A">
            <w:pPr>
              <w:jc w:val="center"/>
            </w:pPr>
            <w:r>
              <w:t>9</w:t>
            </w:r>
          </w:p>
        </w:tc>
        <w:tc>
          <w:tcPr>
            <w:tcW w:w="9252" w:type="dxa"/>
            <w:gridSpan w:val="2"/>
            <w:vAlign w:val="center"/>
          </w:tcPr>
          <w:p w14:paraId="2075850F" w14:textId="77777777" w:rsidR="00B32583" w:rsidRDefault="0049431A">
            <w:pPr>
              <w:jc w:val="center"/>
              <w:rPr>
                <w:bCs/>
              </w:rPr>
            </w:pPr>
            <w:r>
              <w:rPr>
                <w:bCs/>
              </w:rPr>
              <w:t>Дополнительно по всем вопросам можно обращаться:</w:t>
            </w:r>
          </w:p>
          <w:p w14:paraId="577E4160" w14:textId="77777777" w:rsidR="00B32583" w:rsidRDefault="0049431A">
            <w:pPr>
              <w:jc w:val="center"/>
              <w:rPr>
                <w:bCs/>
              </w:rPr>
            </w:pPr>
            <w:r>
              <w:rPr>
                <w:bCs/>
              </w:rPr>
              <w:t>АО «Газпром газораспределение Ленинградская область»</w:t>
            </w:r>
          </w:p>
          <w:p w14:paraId="219EF12B" w14:textId="77777777" w:rsidR="00B32583" w:rsidRDefault="0049431A">
            <w:pPr>
              <w:jc w:val="center"/>
              <w:rPr>
                <w:bCs/>
              </w:rPr>
            </w:pPr>
            <w:r>
              <w:rPr>
                <w:bCs/>
              </w:rPr>
              <w:t>192148, Санкт-Петербург, Пинегина улица, д. 4</w:t>
            </w:r>
          </w:p>
          <w:p w14:paraId="6996CAAC" w14:textId="77777777" w:rsidR="00B32583" w:rsidRDefault="00EF0F41">
            <w:pPr>
              <w:jc w:val="center"/>
              <w:rPr>
                <w:bCs/>
              </w:rPr>
            </w:pPr>
            <w:hyperlink r:id="rId9" w:tooltip="mailto:bezumova_im@gazprom-lenobl.ru" w:history="1">
              <w:r w:rsidR="0049431A">
                <w:rPr>
                  <w:rStyle w:val="af7"/>
                  <w:lang w:val="en-US"/>
                </w:rPr>
                <w:t>kim</w:t>
              </w:r>
              <w:r w:rsidR="0049431A">
                <w:rPr>
                  <w:rStyle w:val="af7"/>
                </w:rPr>
                <w:t>@</w:t>
              </w:r>
              <w:r w:rsidR="0049431A">
                <w:rPr>
                  <w:rStyle w:val="af7"/>
                  <w:lang w:val="en-US"/>
                </w:rPr>
                <w:t>gazprom</w:t>
              </w:r>
              <w:r w:rsidR="0049431A">
                <w:rPr>
                  <w:rStyle w:val="af7"/>
                </w:rPr>
                <w:t>-</w:t>
              </w:r>
              <w:r w:rsidR="0049431A">
                <w:rPr>
                  <w:rStyle w:val="af7"/>
                  <w:lang w:val="en-US"/>
                </w:rPr>
                <w:t>lenobl</w:t>
              </w:r>
              <w:r w:rsidR="0049431A">
                <w:rPr>
                  <w:rStyle w:val="af7"/>
                </w:rPr>
                <w:t>.</w:t>
              </w:r>
              <w:r w:rsidR="0049431A">
                <w:rPr>
                  <w:rStyle w:val="af7"/>
                  <w:lang w:val="en-US"/>
                </w:rPr>
                <w:t>ru</w:t>
              </w:r>
            </w:hyperlink>
            <w:r w:rsidR="0049431A">
              <w:rPr>
                <w:bCs/>
              </w:rPr>
              <w:t xml:space="preserve">; </w:t>
            </w:r>
            <w:hyperlink r:id="rId10" w:tooltip="mailto:office@gazprom-lenobl.ru" w:history="1">
              <w:r w:rsidR="0049431A">
                <w:rPr>
                  <w:bCs/>
                </w:rPr>
                <w:t>office@gazprom-lenobl.ru</w:t>
              </w:r>
            </w:hyperlink>
          </w:p>
        </w:tc>
      </w:tr>
      <w:tr w:rsidR="00B32583" w14:paraId="71ACEB76" w14:textId="77777777">
        <w:tc>
          <w:tcPr>
            <w:tcW w:w="637" w:type="dxa"/>
            <w:vAlign w:val="center"/>
          </w:tcPr>
          <w:p w14:paraId="268183A4" w14:textId="77777777" w:rsidR="00B32583" w:rsidRDefault="0049431A">
            <w:pPr>
              <w:jc w:val="center"/>
            </w:pPr>
            <w:r>
              <w:t>10</w:t>
            </w:r>
          </w:p>
        </w:tc>
        <w:tc>
          <w:tcPr>
            <w:tcW w:w="9252" w:type="dxa"/>
            <w:gridSpan w:val="2"/>
            <w:vAlign w:val="center"/>
          </w:tcPr>
          <w:p w14:paraId="51A40098" w14:textId="77777777" w:rsidR="00B32583" w:rsidRDefault="004943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Графическое описание местоположения границ публичного сервитута, </w:t>
            </w:r>
            <w:r>
              <w:rPr>
                <w:bCs/>
              </w:rPr>
              <w:br/>
              <w:t xml:space="preserve">а также перечень координат характерных точек этих границ </w:t>
            </w:r>
            <w:r>
              <w:rPr>
                <w:bCs/>
              </w:rPr>
              <w:br/>
              <w:t>прилагается к сообщению</w:t>
            </w:r>
          </w:p>
          <w:p w14:paraId="1BB7B524" w14:textId="77777777" w:rsidR="00B32583" w:rsidRDefault="0049431A">
            <w:pPr>
              <w:jc w:val="center"/>
              <w:rPr>
                <w:bCs/>
              </w:rPr>
            </w:pPr>
            <w:r>
              <w:rPr>
                <w:bCs/>
              </w:rPr>
              <w:t>(описание местоположения границ публичного сервитута)</w:t>
            </w:r>
          </w:p>
        </w:tc>
      </w:tr>
    </w:tbl>
    <w:p w14:paraId="11D1EF5A" w14:textId="77777777" w:rsidR="00B32583" w:rsidRDefault="00B32583">
      <w:pPr>
        <w:jc w:val="center"/>
        <w:rPr>
          <w:b/>
        </w:rPr>
      </w:pPr>
    </w:p>
    <w:p w14:paraId="3DD80F4F" w14:textId="77777777" w:rsidR="00B32583" w:rsidRDefault="00B32583">
      <w:pPr>
        <w:jc w:val="center"/>
        <w:rPr>
          <w:b/>
        </w:rPr>
      </w:pPr>
    </w:p>
    <w:sectPr w:rsidR="00B32583">
      <w:pgSz w:w="11906" w:h="16838"/>
      <w:pgMar w:top="709" w:right="850" w:bottom="993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CBCE6" w14:textId="77777777" w:rsidR="00EF0F41" w:rsidRDefault="00EF0F41">
      <w:r>
        <w:separator/>
      </w:r>
    </w:p>
  </w:endnote>
  <w:endnote w:type="continuationSeparator" w:id="0">
    <w:p w14:paraId="58A06B42" w14:textId="77777777" w:rsidR="00EF0F41" w:rsidRDefault="00EF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DejaVu Sans">
    <w:charset w:val="00"/>
    <w:family w:val="auto"/>
    <w:pitch w:val="default"/>
  </w:font>
  <w:font w:name="Droid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54856" w14:textId="77777777" w:rsidR="00EF0F41" w:rsidRDefault="00EF0F41">
      <w:r>
        <w:separator/>
      </w:r>
    </w:p>
  </w:footnote>
  <w:footnote w:type="continuationSeparator" w:id="0">
    <w:p w14:paraId="24183E16" w14:textId="77777777" w:rsidR="00EF0F41" w:rsidRDefault="00EF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260EE"/>
    <w:multiLevelType w:val="hybridMultilevel"/>
    <w:tmpl w:val="A0F214DA"/>
    <w:lvl w:ilvl="0" w:tplc="53902130">
      <w:start w:val="1"/>
      <w:numFmt w:val="decimal"/>
      <w:isLgl/>
      <w:lvlText w:val="%1."/>
      <w:lvlJc w:val="left"/>
      <w:pPr>
        <w:tabs>
          <w:tab w:val="num" w:pos="0"/>
        </w:tabs>
        <w:ind w:left="786" w:hanging="360"/>
      </w:pPr>
    </w:lvl>
    <w:lvl w:ilvl="1" w:tplc="73680182">
      <w:start w:val="1"/>
      <w:numFmt w:val="lowerLetter"/>
      <w:isLgl/>
      <w:lvlText w:val="%2."/>
      <w:lvlJc w:val="left"/>
      <w:pPr>
        <w:tabs>
          <w:tab w:val="num" w:pos="0"/>
        </w:tabs>
        <w:ind w:left="1506" w:hanging="360"/>
      </w:pPr>
    </w:lvl>
    <w:lvl w:ilvl="2" w:tplc="25BE3C50">
      <w:start w:val="1"/>
      <w:numFmt w:val="lowerRoman"/>
      <w:isLgl/>
      <w:lvlText w:val="%3."/>
      <w:lvlJc w:val="right"/>
      <w:pPr>
        <w:tabs>
          <w:tab w:val="num" w:pos="0"/>
        </w:tabs>
        <w:ind w:left="2226" w:hanging="180"/>
      </w:pPr>
    </w:lvl>
    <w:lvl w:ilvl="3" w:tplc="32A06C2E">
      <w:start w:val="1"/>
      <w:numFmt w:val="decimal"/>
      <w:isLgl/>
      <w:lvlText w:val="%4."/>
      <w:lvlJc w:val="left"/>
      <w:pPr>
        <w:tabs>
          <w:tab w:val="num" w:pos="0"/>
        </w:tabs>
        <w:ind w:left="2946" w:hanging="360"/>
      </w:pPr>
    </w:lvl>
    <w:lvl w:ilvl="4" w:tplc="87EE4092">
      <w:start w:val="1"/>
      <w:numFmt w:val="lowerLetter"/>
      <w:isLgl/>
      <w:lvlText w:val="%5."/>
      <w:lvlJc w:val="left"/>
      <w:pPr>
        <w:tabs>
          <w:tab w:val="num" w:pos="0"/>
        </w:tabs>
        <w:ind w:left="3666" w:hanging="360"/>
      </w:pPr>
    </w:lvl>
    <w:lvl w:ilvl="5" w:tplc="B1B4FAB8">
      <w:start w:val="1"/>
      <w:numFmt w:val="lowerRoman"/>
      <w:isLgl/>
      <w:lvlText w:val="%6."/>
      <w:lvlJc w:val="right"/>
      <w:pPr>
        <w:tabs>
          <w:tab w:val="num" w:pos="0"/>
        </w:tabs>
        <w:ind w:left="4386" w:hanging="180"/>
      </w:pPr>
    </w:lvl>
    <w:lvl w:ilvl="6" w:tplc="23EC978E">
      <w:start w:val="1"/>
      <w:numFmt w:val="decimal"/>
      <w:isLgl/>
      <w:lvlText w:val="%7."/>
      <w:lvlJc w:val="left"/>
      <w:pPr>
        <w:tabs>
          <w:tab w:val="num" w:pos="0"/>
        </w:tabs>
        <w:ind w:left="5106" w:hanging="360"/>
      </w:pPr>
    </w:lvl>
    <w:lvl w:ilvl="7" w:tplc="CCA0D0FE">
      <w:start w:val="1"/>
      <w:numFmt w:val="lowerLetter"/>
      <w:isLgl/>
      <w:lvlText w:val="%8."/>
      <w:lvlJc w:val="left"/>
      <w:pPr>
        <w:tabs>
          <w:tab w:val="num" w:pos="0"/>
        </w:tabs>
        <w:ind w:left="5826" w:hanging="360"/>
      </w:pPr>
    </w:lvl>
    <w:lvl w:ilvl="8" w:tplc="47F63DD8">
      <w:start w:val="1"/>
      <w:numFmt w:val="lowerRoman"/>
      <w:isLgl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3988649F"/>
    <w:multiLevelType w:val="hybridMultilevel"/>
    <w:tmpl w:val="D70CA90A"/>
    <w:lvl w:ilvl="0" w:tplc="861C84BE">
      <w:start w:val="1"/>
      <w:numFmt w:val="decimal"/>
      <w:lvlText w:val="%1."/>
      <w:lvlJc w:val="left"/>
      <w:pPr>
        <w:tabs>
          <w:tab w:val="num" w:pos="0"/>
        </w:tabs>
        <w:ind w:left="3840" w:hanging="360"/>
      </w:pPr>
      <w:rPr>
        <w:color w:val="auto"/>
      </w:rPr>
    </w:lvl>
    <w:lvl w:ilvl="1" w:tplc="F386201E">
      <w:start w:val="1"/>
      <w:numFmt w:val="lowerLetter"/>
      <w:lvlText w:val="%2."/>
      <w:lvlJc w:val="left"/>
      <w:pPr>
        <w:tabs>
          <w:tab w:val="num" w:pos="0"/>
        </w:tabs>
        <w:ind w:left="4560" w:hanging="360"/>
      </w:pPr>
    </w:lvl>
    <w:lvl w:ilvl="2" w:tplc="9D58DE70">
      <w:start w:val="1"/>
      <w:numFmt w:val="lowerRoman"/>
      <w:lvlText w:val="%3."/>
      <w:lvlJc w:val="right"/>
      <w:pPr>
        <w:tabs>
          <w:tab w:val="num" w:pos="0"/>
        </w:tabs>
        <w:ind w:left="5280" w:hanging="180"/>
      </w:pPr>
    </w:lvl>
    <w:lvl w:ilvl="3" w:tplc="E9224AB0">
      <w:start w:val="1"/>
      <w:numFmt w:val="decimal"/>
      <w:lvlText w:val="%4."/>
      <w:lvlJc w:val="left"/>
      <w:pPr>
        <w:tabs>
          <w:tab w:val="num" w:pos="0"/>
        </w:tabs>
        <w:ind w:left="6000" w:hanging="360"/>
      </w:pPr>
    </w:lvl>
    <w:lvl w:ilvl="4" w:tplc="BC98B170">
      <w:start w:val="1"/>
      <w:numFmt w:val="lowerLetter"/>
      <w:lvlText w:val="%5."/>
      <w:lvlJc w:val="left"/>
      <w:pPr>
        <w:tabs>
          <w:tab w:val="num" w:pos="0"/>
        </w:tabs>
        <w:ind w:left="6720" w:hanging="360"/>
      </w:pPr>
    </w:lvl>
    <w:lvl w:ilvl="5" w:tplc="91BC3B7E">
      <w:start w:val="1"/>
      <w:numFmt w:val="lowerRoman"/>
      <w:lvlText w:val="%6."/>
      <w:lvlJc w:val="right"/>
      <w:pPr>
        <w:tabs>
          <w:tab w:val="num" w:pos="0"/>
        </w:tabs>
        <w:ind w:left="7440" w:hanging="180"/>
      </w:pPr>
    </w:lvl>
    <w:lvl w:ilvl="6" w:tplc="C3147528">
      <w:start w:val="1"/>
      <w:numFmt w:val="decimal"/>
      <w:lvlText w:val="%7."/>
      <w:lvlJc w:val="left"/>
      <w:pPr>
        <w:tabs>
          <w:tab w:val="num" w:pos="0"/>
        </w:tabs>
        <w:ind w:left="8160" w:hanging="360"/>
      </w:pPr>
    </w:lvl>
    <w:lvl w:ilvl="7" w:tplc="DAE2AFA8">
      <w:start w:val="1"/>
      <w:numFmt w:val="lowerLetter"/>
      <w:lvlText w:val="%8."/>
      <w:lvlJc w:val="left"/>
      <w:pPr>
        <w:tabs>
          <w:tab w:val="num" w:pos="0"/>
        </w:tabs>
        <w:ind w:left="8880" w:hanging="360"/>
      </w:pPr>
    </w:lvl>
    <w:lvl w:ilvl="8" w:tplc="51CC909E">
      <w:start w:val="1"/>
      <w:numFmt w:val="lowerRoman"/>
      <w:lvlText w:val="%9."/>
      <w:lvlJc w:val="right"/>
      <w:pPr>
        <w:tabs>
          <w:tab w:val="num" w:pos="0"/>
        </w:tabs>
        <w:ind w:left="9600" w:hanging="180"/>
      </w:pPr>
    </w:lvl>
  </w:abstractNum>
  <w:abstractNum w:abstractNumId="2" w15:restartNumberingAfterBreak="0">
    <w:nsid w:val="51807352"/>
    <w:multiLevelType w:val="hybridMultilevel"/>
    <w:tmpl w:val="B58A1D78"/>
    <w:lvl w:ilvl="0" w:tplc="D1C28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6F0AE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9428D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E32A0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EF6DD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522A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2E03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4A6B8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CA277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A91AE6"/>
    <w:multiLevelType w:val="hybridMultilevel"/>
    <w:tmpl w:val="24645BE4"/>
    <w:lvl w:ilvl="0" w:tplc="C78E4BAE">
      <w:start w:val="1"/>
      <w:numFmt w:val="decimal"/>
      <w:isLgl/>
      <w:lvlText w:val="%1."/>
      <w:lvlJc w:val="left"/>
      <w:pPr>
        <w:tabs>
          <w:tab w:val="num" w:pos="0"/>
        </w:tabs>
        <w:ind w:left="426" w:hanging="360"/>
      </w:pPr>
      <w:rPr>
        <w:color w:val="000000"/>
      </w:rPr>
    </w:lvl>
    <w:lvl w:ilvl="1" w:tplc="A732C16E">
      <w:start w:val="1"/>
      <w:numFmt w:val="lowerLetter"/>
      <w:isLgl/>
      <w:lvlText w:val="%2."/>
      <w:lvlJc w:val="left"/>
      <w:pPr>
        <w:tabs>
          <w:tab w:val="num" w:pos="0"/>
        </w:tabs>
        <w:ind w:left="1146" w:hanging="360"/>
      </w:pPr>
    </w:lvl>
    <w:lvl w:ilvl="2" w:tplc="0C0EF6B8">
      <w:start w:val="1"/>
      <w:numFmt w:val="lowerRoman"/>
      <w:isLgl/>
      <w:lvlText w:val="%3."/>
      <w:lvlJc w:val="right"/>
      <w:pPr>
        <w:tabs>
          <w:tab w:val="num" w:pos="0"/>
        </w:tabs>
        <w:ind w:left="1866" w:hanging="180"/>
      </w:pPr>
    </w:lvl>
    <w:lvl w:ilvl="3" w:tplc="78E469D4">
      <w:start w:val="1"/>
      <w:numFmt w:val="decimal"/>
      <w:isLgl/>
      <w:lvlText w:val="%4."/>
      <w:lvlJc w:val="left"/>
      <w:pPr>
        <w:tabs>
          <w:tab w:val="num" w:pos="0"/>
        </w:tabs>
        <w:ind w:left="2586" w:hanging="360"/>
      </w:pPr>
    </w:lvl>
    <w:lvl w:ilvl="4" w:tplc="61FA3866">
      <w:start w:val="1"/>
      <w:numFmt w:val="lowerLetter"/>
      <w:isLgl/>
      <w:lvlText w:val="%5."/>
      <w:lvlJc w:val="left"/>
      <w:pPr>
        <w:tabs>
          <w:tab w:val="num" w:pos="0"/>
        </w:tabs>
        <w:ind w:left="3306" w:hanging="360"/>
      </w:pPr>
    </w:lvl>
    <w:lvl w:ilvl="5" w:tplc="03CC2AD4">
      <w:start w:val="1"/>
      <w:numFmt w:val="lowerRoman"/>
      <w:isLgl/>
      <w:lvlText w:val="%6."/>
      <w:lvlJc w:val="right"/>
      <w:pPr>
        <w:tabs>
          <w:tab w:val="num" w:pos="0"/>
        </w:tabs>
        <w:ind w:left="4026" w:hanging="180"/>
      </w:pPr>
    </w:lvl>
    <w:lvl w:ilvl="6" w:tplc="4C6C567A">
      <w:start w:val="1"/>
      <w:numFmt w:val="decimal"/>
      <w:isLgl/>
      <w:lvlText w:val="%7."/>
      <w:lvlJc w:val="left"/>
      <w:pPr>
        <w:tabs>
          <w:tab w:val="num" w:pos="0"/>
        </w:tabs>
        <w:ind w:left="4746" w:hanging="360"/>
      </w:pPr>
    </w:lvl>
    <w:lvl w:ilvl="7" w:tplc="045A37E4">
      <w:start w:val="1"/>
      <w:numFmt w:val="lowerLetter"/>
      <w:isLgl/>
      <w:lvlText w:val="%8."/>
      <w:lvlJc w:val="left"/>
      <w:pPr>
        <w:tabs>
          <w:tab w:val="num" w:pos="0"/>
        </w:tabs>
        <w:ind w:left="5466" w:hanging="360"/>
      </w:pPr>
    </w:lvl>
    <w:lvl w:ilvl="8" w:tplc="6E4CBD80">
      <w:start w:val="1"/>
      <w:numFmt w:val="lowerRoman"/>
      <w:isLgl/>
      <w:lvlText w:val="%9."/>
      <w:lvlJc w:val="right"/>
      <w:pPr>
        <w:tabs>
          <w:tab w:val="num" w:pos="0"/>
        </w:tabs>
        <w:ind w:left="618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83"/>
    <w:rsid w:val="00077D9E"/>
    <w:rsid w:val="00085BF3"/>
    <w:rsid w:val="00377DDA"/>
    <w:rsid w:val="00441943"/>
    <w:rsid w:val="0049431A"/>
    <w:rsid w:val="00B32583"/>
    <w:rsid w:val="00EF0F41"/>
    <w:rsid w:val="00F9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C21B"/>
  <w15:docId w15:val="{688C5931-3EE9-4C2E-A866-89182C23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4"/>
    <w:link w:val="a5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12">
    <w:name w:val="Нижний колонтитул Знак1"/>
    <w:basedOn w:val="a0"/>
    <w:link w:val="ab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f5">
    <w:name w:val="Текст выноски Знак"/>
    <w:basedOn w:val="a0"/>
    <w:link w:val="af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af9">
    <w:name w:val="Верхний колонтитул Знак"/>
    <w:basedOn w:val="a0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a">
    <w:name w:val="Нижний колонтитул Знак"/>
    <w:basedOn w:val="a0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js-phone-number">
    <w:name w:val="js-phone-number"/>
    <w:basedOn w:val="a0"/>
    <w:qFormat/>
  </w:style>
  <w:style w:type="character" w:styleId="afb">
    <w:name w:val="Emphasis"/>
    <w:basedOn w:val="a0"/>
    <w:qFormat/>
    <w:rPr>
      <w:i/>
      <w:iCs/>
    </w:rPr>
  </w:style>
  <w:style w:type="character" w:customStyle="1" w:styleId="afc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afd">
    <w:name w:val="footnote reference"/>
    <w:rPr>
      <w:rFonts w:cs="Times New Roman"/>
      <w:vertAlign w:val="superscript"/>
    </w:rPr>
  </w:style>
  <w:style w:type="character" w:customStyle="1" w:styleId="afe">
    <w:name w:val="Основной текст Знак"/>
    <w:basedOn w:val="a0"/>
    <w:link w:val="a4"/>
    <w:uiPriority w:val="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pt">
    <w:name w:val="Основной текст + 11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3"/>
      <w:szCs w:val="23"/>
      <w:u w:val="none"/>
      <w:shd w:val="clear" w:color="auto" w:fill="FFFFFF"/>
      <w:lang w:val="ru-RU"/>
    </w:rPr>
  </w:style>
  <w:style w:type="paragraph" w:styleId="a4">
    <w:name w:val="Body Text"/>
    <w:basedOn w:val="a"/>
    <w:link w:val="afe"/>
    <w:uiPriority w:val="1"/>
    <w:qFormat/>
    <w:rPr>
      <w:sz w:val="20"/>
      <w:szCs w:val="20"/>
    </w:rPr>
  </w:style>
  <w:style w:type="paragraph" w:styleId="aff">
    <w:name w:val="List"/>
    <w:basedOn w:val="a4"/>
    <w:rPr>
      <w:rFonts w:cs="Droid Sans"/>
    </w:rPr>
  </w:style>
  <w:style w:type="paragraph" w:styleId="ad">
    <w:name w:val="caption"/>
    <w:basedOn w:val="a"/>
    <w:link w:val="ac"/>
    <w:qFormat/>
    <w:pPr>
      <w:suppressLineNumbers/>
      <w:spacing w:before="120" w:after="120"/>
    </w:pPr>
    <w:rPr>
      <w:rFonts w:cs="Droid Sans"/>
      <w:i/>
      <w:iCs/>
    </w:rPr>
  </w:style>
  <w:style w:type="paragraph" w:styleId="aff0">
    <w:name w:val="index heading"/>
    <w:basedOn w:val="a"/>
    <w:qFormat/>
    <w:pPr>
      <w:suppressLineNumbers/>
    </w:pPr>
    <w:rPr>
      <w:rFonts w:cs="Droid Sans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pPr>
      <w:spacing w:beforeAutospacing="1" w:afterAutospacing="1"/>
      <w:jc w:val="center"/>
    </w:pPr>
  </w:style>
  <w:style w:type="paragraph" w:customStyle="1" w:styleId="xl67">
    <w:name w:val="xl67"/>
    <w:basedOn w:val="a"/>
    <w:qFormat/>
    <w:pPr>
      <w:spacing w:beforeAutospacing="1" w:afterAutospacing="1"/>
      <w:jc w:val="center"/>
    </w:pPr>
    <w:rPr>
      <w:i/>
      <w:iCs/>
      <w:sz w:val="20"/>
      <w:szCs w:val="20"/>
    </w:rPr>
  </w:style>
  <w:style w:type="paragraph" w:customStyle="1" w:styleId="15">
    <w:name w:val="Обычный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</w:rPr>
  </w:style>
  <w:style w:type="paragraph" w:customStyle="1" w:styleId="25">
    <w:name w:val="Обычный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  <w:rPr>
      <w:rFonts w:ascii="Calibri" w:hAnsi="Calibri"/>
    </w:rPr>
  </w:style>
  <w:style w:type="paragraph" w:customStyle="1" w:styleId="xl65">
    <w:name w:val="xl65"/>
    <w:basedOn w:val="a"/>
    <w:qFormat/>
    <w:pPr>
      <w:spacing w:beforeAutospacing="1" w:afterAutospacing="1"/>
      <w:jc w:val="center"/>
    </w:pPr>
    <w:rPr>
      <w:i/>
      <w:iCs/>
    </w:rPr>
  </w:style>
  <w:style w:type="paragraph" w:customStyle="1" w:styleId="msonormal0">
    <w:name w:val="msonormal"/>
    <w:basedOn w:val="a"/>
    <w:qFormat/>
    <w:pPr>
      <w:spacing w:beforeAutospacing="1" w:afterAutospacing="1"/>
    </w:p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qFormat/>
    <w:pPr>
      <w:shd w:val="clear" w:color="000000" w:fill="00B0F0"/>
      <w:spacing w:beforeAutospacing="1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qFormat/>
    <w:pPr>
      <w:shd w:val="clear" w:color="000000" w:fill="00B0F0"/>
      <w:spacing w:beforeAutospacing="1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qFormat/>
    <w:pPr>
      <w:spacing w:beforeAutospacing="1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qFormat/>
    <w:pPr>
      <w:spacing w:beforeAutospacing="1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qFormat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qFormat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qFormat/>
    <w:pPr>
      <w:spacing w:beforeAutospacing="1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qFormat/>
    <w:pPr>
      <w:spacing w:beforeAutospacing="1" w:afterAutospacing="1"/>
      <w:jc w:val="center"/>
    </w:pPr>
    <w:rPr>
      <w:sz w:val="20"/>
      <w:szCs w:val="20"/>
    </w:rPr>
  </w:style>
  <w:style w:type="paragraph" w:customStyle="1" w:styleId="xl63">
    <w:name w:val="xl63"/>
    <w:basedOn w:val="a"/>
    <w:qFormat/>
    <w:pPr>
      <w:spacing w:beforeAutospacing="1" w:afterAutospacing="1"/>
    </w:p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/>
      <w:jc w:val="center"/>
    </w:pPr>
    <w:rPr>
      <w:lang w:val="en-US"/>
    </w:rPr>
  </w:style>
  <w:style w:type="paragraph" w:styleId="aff2">
    <w:name w:val="No Spacing"/>
    <w:uiPriority w:val="1"/>
    <w:qFormat/>
    <w:rPr>
      <w:rFonts w:ascii="Calibri" w:eastAsiaTheme="minorEastAsia" w:hAnsi="Calibri"/>
      <w:lang w:eastAsia="ru-RU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3">
    <w:name w:val="Письмо"/>
    <w:basedOn w:val="a"/>
    <w:qFormat/>
    <w:pPr>
      <w:spacing w:line="320" w:lineRule="exact"/>
      <w:ind w:firstLine="720"/>
      <w:jc w:val="both"/>
    </w:pPr>
    <w:rPr>
      <w:sz w:val="28"/>
      <w:szCs w:val="28"/>
    </w:rPr>
  </w:style>
  <w:style w:type="paragraph" w:styleId="aff4">
    <w:name w:val="Normal (Web)"/>
    <w:basedOn w:val="a"/>
    <w:uiPriority w:val="99"/>
    <w:semiHidden/>
    <w:unhideWhenUsed/>
    <w:qFormat/>
    <w:pPr>
      <w:spacing w:beforeAutospacing="1" w:afterAutospacing="1"/>
    </w:pPr>
  </w:style>
  <w:style w:type="numbering" w:customStyle="1" w:styleId="aff5">
    <w:name w:val="Без списка"/>
    <w:uiPriority w:val="99"/>
    <w:semiHidden/>
    <w:unhideWhenUsed/>
    <w:qFormat/>
  </w:style>
  <w:style w:type="numbering" w:customStyle="1" w:styleId="16">
    <w:name w:val="Нет списка1"/>
    <w:uiPriority w:val="99"/>
    <w:semiHidden/>
    <w:unhideWhenUsed/>
    <w:qFormat/>
  </w:style>
  <w:style w:type="table" w:styleId="aff6">
    <w:name w:val="Table Grid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Unresolved Mention"/>
    <w:basedOn w:val="a0"/>
    <w:uiPriority w:val="99"/>
    <w:semiHidden/>
    <w:unhideWhenUsed/>
    <w:rsid w:val="0008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vreg.ru/city/news/not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gazprom-le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umova_im@gazprom-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CF20-9935-423E-A118-53456EB0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Averkova</cp:lastModifiedBy>
  <cp:revision>5</cp:revision>
  <dcterms:created xsi:type="dcterms:W3CDTF">2025-09-19T09:20:00Z</dcterms:created>
  <dcterms:modified xsi:type="dcterms:W3CDTF">2025-09-29T09:00:00Z</dcterms:modified>
  <dc:language>ru-RU</dc:language>
</cp:coreProperties>
</file>