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51" w:rsidRDefault="00102C7C" w:rsidP="00553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Ленобласти с</w:t>
      </w:r>
      <w:r w:rsidR="00287CC6">
        <w:rPr>
          <w:rFonts w:ascii="Times New Roman" w:hAnsi="Times New Roman" w:cs="Times New Roman"/>
          <w:sz w:val="28"/>
          <w:szCs w:val="28"/>
        </w:rPr>
        <w:t xml:space="preserve">выше </w:t>
      </w:r>
      <w:r w:rsidR="00553FE7">
        <w:rPr>
          <w:rFonts w:ascii="Times New Roman" w:hAnsi="Times New Roman" w:cs="Times New Roman"/>
          <w:sz w:val="28"/>
          <w:szCs w:val="28"/>
        </w:rPr>
        <w:t>84</w:t>
      </w:r>
      <w:r w:rsidR="00D77906">
        <w:rPr>
          <w:rFonts w:ascii="Times New Roman" w:hAnsi="Times New Roman" w:cs="Times New Roman"/>
          <w:sz w:val="28"/>
          <w:szCs w:val="28"/>
        </w:rPr>
        <w:t>4</w:t>
      </w:r>
      <w:r w:rsidR="00553FE7">
        <w:rPr>
          <w:rFonts w:ascii="Times New Roman" w:hAnsi="Times New Roman" w:cs="Times New Roman"/>
          <w:sz w:val="28"/>
          <w:szCs w:val="28"/>
        </w:rPr>
        <w:t xml:space="preserve"> тыс.</w:t>
      </w:r>
      <w:r w:rsidR="00287CC6">
        <w:rPr>
          <w:rFonts w:ascii="Times New Roman" w:hAnsi="Times New Roman" w:cs="Times New Roman"/>
          <w:sz w:val="28"/>
          <w:szCs w:val="28"/>
        </w:rPr>
        <w:t xml:space="preserve"> сведений о недвижимости выдано за 10 месяцев этого года</w:t>
      </w:r>
    </w:p>
    <w:p w:rsidR="00A3402F" w:rsidRDefault="00102C7C" w:rsidP="00A3402F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87CC6" w:rsidRPr="00287CC6">
        <w:rPr>
          <w:rFonts w:ascii="Times New Roman" w:hAnsi="Times New Roman" w:cs="Times New Roman"/>
          <w:b/>
          <w:bCs/>
          <w:sz w:val="28"/>
          <w:szCs w:val="28"/>
        </w:rPr>
        <w:t>адастровая палата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Ленинградской области</w:t>
      </w:r>
      <w:r w:rsidR="00287CC6" w:rsidRPr="00287CC6">
        <w:rPr>
          <w:rFonts w:ascii="Times New Roman" w:hAnsi="Times New Roman" w:cs="Times New Roman"/>
          <w:b/>
          <w:bCs/>
          <w:sz w:val="28"/>
          <w:szCs w:val="28"/>
        </w:rPr>
        <w:t xml:space="preserve"> подвела итоги предоставления сведений </w:t>
      </w:r>
      <w:proofErr w:type="spellStart"/>
      <w:r w:rsidR="00287CC6" w:rsidRPr="00287CC6">
        <w:rPr>
          <w:rFonts w:ascii="Times New Roman" w:hAnsi="Times New Roman" w:cs="Times New Roman"/>
          <w:b/>
          <w:bCs/>
          <w:sz w:val="28"/>
          <w:szCs w:val="28"/>
        </w:rPr>
        <w:t>госреестра</w:t>
      </w:r>
      <w:proofErr w:type="spellEnd"/>
      <w:r w:rsidR="00287CC6" w:rsidRPr="00287CC6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 за 10 месяцев 2019 года. Всего за этот период Кадастровая палата выдала б</w:t>
      </w:r>
      <w:r w:rsidR="00E56351" w:rsidRPr="00287CC6">
        <w:rPr>
          <w:rFonts w:ascii="Times New Roman" w:hAnsi="Times New Roman" w:cs="Times New Roman"/>
          <w:b/>
          <w:bCs/>
          <w:sz w:val="28"/>
          <w:szCs w:val="28"/>
        </w:rPr>
        <w:t xml:space="preserve">олее </w:t>
      </w:r>
      <w:r w:rsidR="00D77906" w:rsidRPr="00D77906">
        <w:rPr>
          <w:rFonts w:ascii="Times New Roman" w:hAnsi="Times New Roman" w:cs="Times New Roman"/>
          <w:b/>
          <w:bCs/>
          <w:sz w:val="28"/>
          <w:szCs w:val="28"/>
        </w:rPr>
        <w:t>844 тыс.</w:t>
      </w:r>
      <w:r w:rsidR="00D779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6351" w:rsidRPr="00287CC6">
        <w:rPr>
          <w:rFonts w:ascii="Times New Roman" w:hAnsi="Times New Roman" w:cs="Times New Roman"/>
          <w:b/>
          <w:bCs/>
          <w:sz w:val="28"/>
          <w:szCs w:val="28"/>
        </w:rPr>
        <w:t>выписок</w:t>
      </w:r>
      <w:r w:rsidR="00287CC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32C84">
        <w:rPr>
          <w:rFonts w:ascii="Times New Roman" w:hAnsi="Times New Roman" w:cs="Times New Roman"/>
          <w:b/>
          <w:bCs/>
          <w:sz w:val="28"/>
          <w:szCs w:val="28"/>
        </w:rPr>
        <w:t xml:space="preserve"> За аналогичный период прошлого года было выдано более </w:t>
      </w:r>
      <w:r w:rsidR="00BB0A7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77906">
        <w:rPr>
          <w:rFonts w:ascii="Times New Roman" w:hAnsi="Times New Roman" w:cs="Times New Roman"/>
          <w:b/>
          <w:bCs/>
          <w:sz w:val="28"/>
          <w:szCs w:val="28"/>
        </w:rPr>
        <w:t>677 тыс.</w:t>
      </w:r>
      <w:r w:rsidR="00A32C84">
        <w:rPr>
          <w:rFonts w:ascii="Times New Roman" w:hAnsi="Times New Roman" w:cs="Times New Roman"/>
          <w:b/>
          <w:bCs/>
          <w:sz w:val="28"/>
          <w:szCs w:val="28"/>
        </w:rPr>
        <w:t xml:space="preserve"> выписок. Таким образом, рост спроса на получение сведений о недвижимости составил </w:t>
      </w:r>
      <w:r w:rsidR="00BB0A79">
        <w:rPr>
          <w:rFonts w:ascii="Times New Roman" w:hAnsi="Times New Roman" w:cs="Times New Roman"/>
          <w:b/>
          <w:bCs/>
          <w:sz w:val="28"/>
          <w:szCs w:val="28"/>
        </w:rPr>
        <w:t>19,7</w:t>
      </w:r>
      <w:r w:rsidR="00A32C84">
        <w:rPr>
          <w:rFonts w:ascii="Times New Roman" w:hAnsi="Times New Roman" w:cs="Times New Roman"/>
          <w:b/>
          <w:bCs/>
          <w:sz w:val="28"/>
          <w:szCs w:val="28"/>
        </w:rPr>
        <w:t> %.</w:t>
      </w:r>
    </w:p>
    <w:p w:rsidR="00651C34" w:rsidRPr="00651C34" w:rsidRDefault="00651C34" w:rsidP="00651C3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5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402F" w:rsidRPr="005F556F">
        <w:rPr>
          <w:rFonts w:ascii="Times New Roman" w:hAnsi="Times New Roman" w:cs="Times New Roman"/>
          <w:i/>
          <w:sz w:val="28"/>
          <w:szCs w:val="28"/>
        </w:rPr>
        <w:t>«</w:t>
      </w:r>
      <w:r w:rsidR="001E0B5A">
        <w:rPr>
          <w:rFonts w:ascii="Times New Roman" w:hAnsi="Times New Roman" w:cs="Times New Roman"/>
          <w:bCs/>
          <w:i/>
          <w:sz w:val="28"/>
          <w:szCs w:val="28"/>
        </w:rPr>
        <w:t>Сегодня жител</w:t>
      </w:r>
      <w:r w:rsidR="0059488F">
        <w:rPr>
          <w:rFonts w:ascii="Times New Roman" w:hAnsi="Times New Roman" w:cs="Times New Roman"/>
          <w:bCs/>
          <w:i/>
          <w:sz w:val="28"/>
          <w:szCs w:val="28"/>
        </w:rPr>
        <w:t>ям</w:t>
      </w:r>
      <w:r w:rsidR="001E0B5A">
        <w:rPr>
          <w:rFonts w:ascii="Times New Roman" w:hAnsi="Times New Roman" w:cs="Times New Roman"/>
          <w:bCs/>
          <w:i/>
          <w:sz w:val="28"/>
          <w:szCs w:val="28"/>
        </w:rPr>
        <w:t xml:space="preserve"> Ленинградской области </w:t>
      </w:r>
      <w:r w:rsidR="0059488F">
        <w:rPr>
          <w:rFonts w:ascii="Times New Roman" w:hAnsi="Times New Roman" w:cs="Times New Roman"/>
          <w:bCs/>
          <w:i/>
          <w:sz w:val="28"/>
          <w:szCs w:val="28"/>
        </w:rPr>
        <w:t>удобней</w:t>
      </w:r>
      <w:r w:rsidR="001E0B5A">
        <w:rPr>
          <w:rFonts w:ascii="Times New Roman" w:hAnsi="Times New Roman" w:cs="Times New Roman"/>
          <w:bCs/>
          <w:i/>
          <w:sz w:val="28"/>
          <w:szCs w:val="28"/>
        </w:rPr>
        <w:t xml:space="preserve"> получать сведения</w:t>
      </w:r>
      <w:r w:rsidR="0059488F">
        <w:rPr>
          <w:rFonts w:ascii="Times New Roman" w:hAnsi="Times New Roman" w:cs="Times New Roman"/>
          <w:bCs/>
          <w:i/>
          <w:sz w:val="28"/>
          <w:szCs w:val="28"/>
        </w:rPr>
        <w:t xml:space="preserve"> о недвижимости</w:t>
      </w:r>
      <w:r w:rsidR="001E0B5A">
        <w:rPr>
          <w:rFonts w:ascii="Times New Roman" w:hAnsi="Times New Roman" w:cs="Times New Roman"/>
          <w:bCs/>
          <w:i/>
          <w:sz w:val="28"/>
          <w:szCs w:val="28"/>
        </w:rPr>
        <w:t xml:space="preserve"> в режиме онлайн</w:t>
      </w:r>
      <w:r w:rsidRPr="005F556F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401B28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="00401B28" w:rsidRPr="00C442CE">
        <w:rPr>
          <w:rFonts w:ascii="Times New Roman" w:hAnsi="Times New Roman" w:cs="Times New Roman"/>
          <w:bCs/>
          <w:i/>
          <w:sz w:val="28"/>
          <w:szCs w:val="28"/>
        </w:rPr>
        <w:t>ак</w:t>
      </w:r>
      <w:r w:rsidR="00DC14ED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C442CE" w:rsidRPr="00DC14ED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C442CE" w:rsidRPr="00DC14ED">
        <w:rPr>
          <w:rFonts w:ascii="Times New Roman" w:hAnsi="Times New Roman" w:cs="Times New Roman"/>
          <w:bCs/>
          <w:i/>
          <w:sz w:val="28"/>
          <w:szCs w:val="28"/>
        </w:rPr>
        <w:t>ыдача</w:t>
      </w:r>
      <w:r w:rsidR="00C442CE" w:rsidRPr="00C442CE">
        <w:rPr>
          <w:rFonts w:ascii="Times New Roman" w:hAnsi="Times New Roman" w:cs="Times New Roman"/>
          <w:bCs/>
          <w:i/>
          <w:sz w:val="28"/>
          <w:szCs w:val="28"/>
        </w:rPr>
        <w:t xml:space="preserve"> сведений из </w:t>
      </w:r>
      <w:proofErr w:type="spellStart"/>
      <w:r w:rsidR="00C442CE">
        <w:rPr>
          <w:rFonts w:ascii="Times New Roman" w:hAnsi="Times New Roman" w:cs="Times New Roman"/>
          <w:bCs/>
          <w:i/>
          <w:sz w:val="28"/>
          <w:szCs w:val="28"/>
        </w:rPr>
        <w:t>госреестра</w:t>
      </w:r>
      <w:proofErr w:type="spellEnd"/>
      <w:r w:rsidR="00C442CE">
        <w:rPr>
          <w:rFonts w:ascii="Times New Roman" w:hAnsi="Times New Roman" w:cs="Times New Roman"/>
          <w:bCs/>
          <w:i/>
          <w:sz w:val="28"/>
          <w:szCs w:val="28"/>
        </w:rPr>
        <w:t xml:space="preserve"> недвижимости</w:t>
      </w:r>
      <w:r w:rsidR="00C442CE" w:rsidRPr="00C442CE">
        <w:rPr>
          <w:rFonts w:ascii="Times New Roman" w:hAnsi="Times New Roman" w:cs="Times New Roman"/>
          <w:bCs/>
          <w:i/>
          <w:sz w:val="28"/>
          <w:szCs w:val="28"/>
        </w:rPr>
        <w:t xml:space="preserve"> на </w:t>
      </w:r>
      <w:r w:rsidR="00C442CE">
        <w:rPr>
          <w:rFonts w:ascii="Times New Roman" w:hAnsi="Times New Roman" w:cs="Times New Roman"/>
          <w:bCs/>
          <w:i/>
          <w:sz w:val="28"/>
          <w:szCs w:val="28"/>
        </w:rPr>
        <w:t>83</w:t>
      </w:r>
      <w:r w:rsidR="00C442CE" w:rsidRPr="00C442CE">
        <w:rPr>
          <w:rFonts w:ascii="Times New Roman" w:hAnsi="Times New Roman" w:cs="Times New Roman"/>
          <w:bCs/>
          <w:i/>
          <w:sz w:val="28"/>
          <w:szCs w:val="28"/>
        </w:rPr>
        <w:t>% производится в электронном виде</w:t>
      </w:r>
      <w:r w:rsidR="005E517D">
        <w:rPr>
          <w:rFonts w:ascii="Times New Roman" w:hAnsi="Times New Roman" w:cs="Times New Roman"/>
          <w:bCs/>
          <w:i/>
          <w:sz w:val="28"/>
          <w:szCs w:val="28"/>
        </w:rPr>
        <w:t xml:space="preserve"> и составляет</w:t>
      </w:r>
      <w:r w:rsidR="00401B2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01B28" w:rsidRPr="005F556F">
        <w:rPr>
          <w:rFonts w:ascii="Times New Roman" w:hAnsi="Times New Roman" w:cs="Times New Roman"/>
          <w:bCs/>
          <w:i/>
          <w:sz w:val="28"/>
          <w:szCs w:val="28"/>
        </w:rPr>
        <w:t>более 703 тыс</w:t>
      </w:r>
      <w:r w:rsidR="00401B28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5F556F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5F556F">
        <w:rPr>
          <w:rFonts w:ascii="Times New Roman" w:hAnsi="Times New Roman" w:cs="Times New Roman"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отметил </w:t>
      </w:r>
      <w:r w:rsidR="005F556F" w:rsidRPr="005F556F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Pr="005F556F">
        <w:rPr>
          <w:rFonts w:ascii="Times New Roman" w:hAnsi="Times New Roman" w:cs="Times New Roman"/>
          <w:b/>
          <w:bCs/>
          <w:sz w:val="28"/>
          <w:szCs w:val="28"/>
        </w:rPr>
        <w:t xml:space="preserve"> Кадастровой палаты по Ленинградской области</w:t>
      </w:r>
      <w:r w:rsidR="007D3364">
        <w:rPr>
          <w:rFonts w:ascii="Times New Roman" w:hAnsi="Times New Roman" w:cs="Times New Roman"/>
          <w:b/>
          <w:bCs/>
          <w:sz w:val="28"/>
          <w:szCs w:val="28"/>
        </w:rPr>
        <w:t xml:space="preserve"> Тимофей </w:t>
      </w:r>
      <w:proofErr w:type="spellStart"/>
      <w:r w:rsidR="007D3364">
        <w:rPr>
          <w:rFonts w:ascii="Times New Roman" w:hAnsi="Times New Roman" w:cs="Times New Roman"/>
          <w:b/>
          <w:bCs/>
          <w:sz w:val="28"/>
          <w:szCs w:val="28"/>
        </w:rPr>
        <w:t>Сидяйкин</w:t>
      </w:r>
      <w:proofErr w:type="spellEnd"/>
      <w:r w:rsidR="005F556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6519" w:rsidRDefault="003327C8" w:rsidP="004265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7C8">
        <w:rPr>
          <w:rFonts w:ascii="Times New Roman" w:hAnsi="Times New Roman" w:cs="Times New Roman"/>
          <w:sz w:val="28"/>
          <w:szCs w:val="28"/>
        </w:rPr>
        <w:t>С 2017 года выписка из Единого государственного реестра недвижимости (ЕГРН) – единственный документ, подтверждающий право собственности на объект недвижимости. Кроме того, выписка – источник достоверной и объективной информации о недвижимости, сведения о которой содержатся в едином государственном реестре недвижимости. 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обязательств владельца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 Иными словами, сведения из ЕГРН могут понадобиться в различных ситуациях, касающихся объектов недвижимого имущества.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5D2" w:rsidRPr="00EE4E72" w:rsidRDefault="009266E9" w:rsidP="00EE4E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законодательством, сведения из ЕГРН Федеральная кадастровая палата должна предоставлять в течение трех суток. Граждане могут получить выписку из ЕГР</w:t>
      </w:r>
      <w:r w:rsidR="007714F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электронных сервисов,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почтовых отправлений, а также через запрос в МФЦ. В то же время, для предоставления сведений фактически в режиме онлайн осенью </w:t>
      </w:r>
      <w:r w:rsidR="007E061E" w:rsidRPr="00E5635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2019 года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7E061E" w:rsidRPr="00E5635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адастровая палата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в пилотном режиме</w:t>
      </w:r>
      <w:r w:rsidR="007E061E" w:rsidRPr="00E5635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hyperlink r:id="rId5" w:history="1">
        <w:r w:rsidR="007E061E" w:rsidRPr="00E56351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запустила</w:t>
        </w:r>
      </w:hyperlink>
      <w:r w:rsidR="007E061E" w:rsidRPr="00E5635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сервис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, который работает для объектов регионов, перешедших на ФГИС ЕГРН. </w:t>
      </w:r>
      <w:r w:rsidR="007E061E" w:rsidRPr="00E56351">
        <w:rPr>
          <w:rFonts w:ascii="Times New Roman" w:hAnsi="Times New Roman" w:cs="Times New Roman"/>
          <w:sz w:val="28"/>
          <w:szCs w:val="28"/>
        </w:rPr>
        <w:t>С переходом всех субъектов на ЕГРН платформа станет доступ</w:t>
      </w:r>
      <w:r w:rsidR="00EE4E72">
        <w:rPr>
          <w:rFonts w:ascii="Times New Roman" w:hAnsi="Times New Roman" w:cs="Times New Roman"/>
          <w:sz w:val="28"/>
          <w:szCs w:val="28"/>
        </w:rPr>
        <w:t xml:space="preserve">на для </w:t>
      </w:r>
      <w:r w:rsidR="00703C2C">
        <w:rPr>
          <w:rFonts w:ascii="Times New Roman" w:hAnsi="Times New Roman" w:cs="Times New Roman"/>
          <w:sz w:val="28"/>
          <w:szCs w:val="28"/>
        </w:rPr>
        <w:t>заявителей</w:t>
      </w:r>
      <w:bookmarkStart w:id="0" w:name="_GoBack"/>
      <w:bookmarkEnd w:id="0"/>
      <w:r w:rsidR="00EE4E72">
        <w:rPr>
          <w:rFonts w:ascii="Times New Roman" w:hAnsi="Times New Roman" w:cs="Times New Roman"/>
          <w:sz w:val="28"/>
          <w:szCs w:val="28"/>
        </w:rPr>
        <w:t xml:space="preserve"> по всей стране.</w:t>
      </w:r>
    </w:p>
    <w:sectPr w:rsidR="008C75D2" w:rsidRPr="00E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B1A1F6" w16cid:durableId="218812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CA"/>
    <w:rsid w:val="00102C7C"/>
    <w:rsid w:val="001E0B5A"/>
    <w:rsid w:val="00203E90"/>
    <w:rsid w:val="00205725"/>
    <w:rsid w:val="00211E5B"/>
    <w:rsid w:val="00287CC6"/>
    <w:rsid w:val="002A2C6E"/>
    <w:rsid w:val="003133E3"/>
    <w:rsid w:val="003327C8"/>
    <w:rsid w:val="003B0DC6"/>
    <w:rsid w:val="00401B28"/>
    <w:rsid w:val="00426519"/>
    <w:rsid w:val="004F31BE"/>
    <w:rsid w:val="004F3A7A"/>
    <w:rsid w:val="00512846"/>
    <w:rsid w:val="00553FE7"/>
    <w:rsid w:val="0058288B"/>
    <w:rsid w:val="0059488F"/>
    <w:rsid w:val="00595773"/>
    <w:rsid w:val="005E1C49"/>
    <w:rsid w:val="005E517D"/>
    <w:rsid w:val="005F556F"/>
    <w:rsid w:val="0064695E"/>
    <w:rsid w:val="00651C34"/>
    <w:rsid w:val="006A5876"/>
    <w:rsid w:val="006E52E3"/>
    <w:rsid w:val="00703C2C"/>
    <w:rsid w:val="00724E21"/>
    <w:rsid w:val="007714F8"/>
    <w:rsid w:val="007C1D07"/>
    <w:rsid w:val="007D3364"/>
    <w:rsid w:val="007E061E"/>
    <w:rsid w:val="007E11AF"/>
    <w:rsid w:val="007F3B71"/>
    <w:rsid w:val="009266E9"/>
    <w:rsid w:val="00A275C5"/>
    <w:rsid w:val="00A32C84"/>
    <w:rsid w:val="00A3402F"/>
    <w:rsid w:val="00B55BCA"/>
    <w:rsid w:val="00BB0A79"/>
    <w:rsid w:val="00C442CE"/>
    <w:rsid w:val="00C5222E"/>
    <w:rsid w:val="00C87103"/>
    <w:rsid w:val="00CB023A"/>
    <w:rsid w:val="00D76069"/>
    <w:rsid w:val="00D77906"/>
    <w:rsid w:val="00DC14ED"/>
    <w:rsid w:val="00E3564E"/>
    <w:rsid w:val="00E56351"/>
    <w:rsid w:val="00E87EC5"/>
    <w:rsid w:val="00EE4E72"/>
    <w:rsid w:val="00F02818"/>
    <w:rsid w:val="00F1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CD89"/>
  <w15:docId w15:val="{79FD83A7-3CA4-498A-9AC0-F454F03E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B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6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E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061E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2A2C6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2C6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2C6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2C6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2C6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A2C6E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A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2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adastr.ru/site/press/news/detail.htm?id=10429616@fkpNewsReg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FAC85-2D92-4040-B4AF-704991A0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Чигоева Кристина Васильевна</cp:lastModifiedBy>
  <cp:revision>5</cp:revision>
  <cp:lastPrinted>2019-11-29T09:13:00Z</cp:lastPrinted>
  <dcterms:created xsi:type="dcterms:W3CDTF">2019-11-29T07:43:00Z</dcterms:created>
  <dcterms:modified xsi:type="dcterms:W3CDTF">2019-11-29T11:30:00Z</dcterms:modified>
</cp:coreProperties>
</file>