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1F" w:rsidRPr="006A6A1F" w:rsidRDefault="006A6A1F" w:rsidP="006A6A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A6A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Заблаговременная работа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 xml:space="preserve">   В целях обеспечения планомерного процесса подготовки документов для назначения пенсий, </w:t>
      </w:r>
      <w:proofErr w:type="gramStart"/>
      <w:r w:rsidRPr="006A6A1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A6A1F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достоверностью представленных страхователями сведений в ПФР, сокращения сроков назначения пенсий территориальными органами ПФР осуществляется работа по предварительной (заблаговременной) оценке пенсионных прав застрахованных лиц.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   Под  заблаговременной работой понимается  комплекс мер по обеспечению полноты и достоверности сведений о пенсионных правах застрахованных лиц, учтенных в территориальных органах  ПФР и необходимых для своевременного и правильного назначения пенсий.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   Осуществить предварительную оценку своих пенсионных прав можно обратившись за 2 года до предполагаемого срока выхода на пенсию представив в территориальный орган ПФР  по месту жительства следующие документы (или их копии):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-паспорт или иной документ, удостоверяющий личность, возраст, место жительства, принадлежность к гражданству;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-трудовую книжку;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-свидетельства о рождении детей (при наличии);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 военный билет (при наличии);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-справки, уточняющие особый характер работы или условий труда, необходимых для назначения досрочной трудовой (при наличии).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   Для территориальных органов ПФР важно своевременно осуществить полную оценку имеющихся данных о стаже и заработке застрахованного лица, выявить необходимость истребования недостающих для принятия решения о назначении пенсии документов.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   Напомним, что с 01 января 2019 года в связи с принятием Федерального закона от 03.10.2018г. № 350-ФЗ «О внесении изменений в отдельные законодательные акты Российской Федерации по вопросам назначения и выплаты пенсий» предусмотрено повышение общеустановленного пенсионного возраста.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Основные положения нового законодательства, касающиеся аспектов изменения пенсионного возраста:</w:t>
      </w:r>
    </w:p>
    <w:p w:rsidR="006A6A1F" w:rsidRPr="006A6A1F" w:rsidRDefault="006A6A1F" w:rsidP="006A6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Pr="006A6A1F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Поэтапное увеличение нормативного пенсионного возраста на 5 лет для назначения: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 страховой пенсии по старости на общих основаниях (с учетом переходного периода) составит 65 лет для мужчин и 60 лет для женщин;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 социальной пенсии по старости этот возраст, как обычно, будет на 5 лет выше - 70 лет для мужчин и 65 лет для женщин;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lastRenderedPageBreak/>
        <w:t>- страховой пенсии по старости в связи с работой на Крайнем Севере и приравненных к ним местностях по окончании переходного периода возраст составит 60 лет для мужчин и 55 лет для женщин;</w:t>
      </w:r>
    </w:p>
    <w:p w:rsidR="006A6A1F" w:rsidRPr="006A6A1F" w:rsidRDefault="006A6A1F" w:rsidP="006A6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b/>
          <w:bCs/>
          <w:sz w:val="24"/>
          <w:szCs w:val="24"/>
        </w:rPr>
        <w:t>II. Установление новых сроков назначения пенсии педагогам, медицинским работникам, творческим работникам.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b/>
          <w:bCs/>
          <w:sz w:val="24"/>
          <w:szCs w:val="24"/>
        </w:rPr>
        <w:t>III. Сохранение возраста: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 для лиц, достигшие его до 01.01.2019г.- пенсии в связи с особыми, вредными и тяжелыми условиями труда;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 пенсии по социальным мотивам и состоянию здоровья (пенсия малочисленным народам Крайнего Севера и др.);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 пенсии в связи с радиационным воздействием;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 xml:space="preserve">- женщинам, родившим двух и более детей, достигшим возраста 50 лет, если они имеют страховой стаж не менее 20 лет и проработали не менее 12 календарных лет в районах Крайнего </w:t>
      </w:r>
      <w:proofErr w:type="gramStart"/>
      <w:r w:rsidRPr="006A6A1F">
        <w:rPr>
          <w:rFonts w:ascii="Times New Roman" w:eastAsia="Times New Roman" w:hAnsi="Times New Roman" w:cs="Times New Roman"/>
          <w:sz w:val="24"/>
          <w:szCs w:val="24"/>
        </w:rPr>
        <w:t>Севера</w:t>
      </w:r>
      <w:proofErr w:type="gramEnd"/>
      <w:r w:rsidRPr="006A6A1F">
        <w:rPr>
          <w:rFonts w:ascii="Times New Roman" w:eastAsia="Times New Roman" w:hAnsi="Times New Roman" w:cs="Times New Roman"/>
          <w:sz w:val="24"/>
          <w:szCs w:val="24"/>
        </w:rPr>
        <w:t xml:space="preserve"> либо не менее 17 календарных лет в приравненных к ним местностях;</w:t>
      </w:r>
    </w:p>
    <w:p w:rsidR="006A6A1F" w:rsidRPr="006A6A1F" w:rsidRDefault="006A6A1F" w:rsidP="006A6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b/>
          <w:bCs/>
          <w:sz w:val="24"/>
          <w:szCs w:val="24"/>
        </w:rPr>
        <w:t>IV. Льготы для лиц: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  с длительным страховым стажем при наличии 42 года для мужчин и 37 лет для женщин;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 для многодетных матерей, родивших не только 5-х детей, а также 3-х или 4-х детей, воспитавшим их до достижения ими 8 лет.</w:t>
      </w:r>
    </w:p>
    <w:p w:rsidR="006A6A1F" w:rsidRPr="006A6A1F" w:rsidRDefault="006A6A1F" w:rsidP="006A6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размера пенсии «сельским жителям».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Увеличение фиксированной выплаты к страховой пенсии на 25% при соблюдении условий: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 выработка стажа работы в сельском хозяйстве не менее 30 лет;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 отсутствие факта работы;</w:t>
      </w:r>
    </w:p>
    <w:p w:rsidR="006A6A1F" w:rsidRPr="006A6A1F" w:rsidRDefault="006A6A1F" w:rsidP="006A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A1F">
        <w:rPr>
          <w:rFonts w:ascii="Times New Roman" w:eastAsia="Times New Roman" w:hAnsi="Times New Roman" w:cs="Times New Roman"/>
          <w:sz w:val="24"/>
          <w:szCs w:val="24"/>
        </w:rPr>
        <w:t>- проживание в сельской местности.</w:t>
      </w:r>
    </w:p>
    <w:p w:rsidR="00364D2D" w:rsidRDefault="00364D2D"/>
    <w:sectPr w:rsidR="0036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4F58"/>
    <w:multiLevelType w:val="multilevel"/>
    <w:tmpl w:val="6826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37D44"/>
    <w:multiLevelType w:val="multilevel"/>
    <w:tmpl w:val="FFA2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07B80"/>
    <w:multiLevelType w:val="multilevel"/>
    <w:tmpl w:val="4C24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612F4"/>
    <w:multiLevelType w:val="multilevel"/>
    <w:tmpl w:val="BCB4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A1F"/>
    <w:rsid w:val="00364D2D"/>
    <w:rsid w:val="006A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A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6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2020-06-30T08:37:00Z</dcterms:created>
  <dcterms:modified xsi:type="dcterms:W3CDTF">2020-06-30T08:42:00Z</dcterms:modified>
</cp:coreProperties>
</file>