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>
    <v:background id="_x0000_s1025" o:bwmode="white" fillcolor="#fbe4d5 [661]" o:targetscreensize="1024,768">
      <v:fill color2="fill darken(220)" method="linear sigma" focus="-50%" type="gradient"/>
    </v:background>
  </w:background>
  <w:body>
    <w:p w:rsidR="007A2DF3" w:rsidRPr="004640FA" w:rsidRDefault="004640FA" w:rsidP="004640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40FA">
        <w:rPr>
          <w:noProof/>
        </w:rPr>
        <w:drawing>
          <wp:inline distT="0" distB="0" distL="0" distR="0" wp14:anchorId="0D5022F7" wp14:editId="565A182D">
            <wp:extent cx="770890" cy="845820"/>
            <wp:effectExtent l="0" t="0" r="0" b="0"/>
            <wp:docPr id="10" name="Рисунок 10" descr="Файл:Genprokuratura.png — Википед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Файл:Genprokuratura.png — Википедия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FA" w:rsidRPr="004640FA" w:rsidRDefault="004640FA" w:rsidP="004640F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40FA">
        <w:rPr>
          <w:rFonts w:ascii="Times New Roman" w:hAnsi="Times New Roman" w:cs="Times New Roman"/>
          <w:sz w:val="28"/>
          <w:szCs w:val="28"/>
        </w:rPr>
        <w:t>Всеволожская</w:t>
      </w:r>
    </w:p>
    <w:p w:rsidR="004640FA" w:rsidRPr="004640FA" w:rsidRDefault="004640FA" w:rsidP="004640F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40FA">
        <w:rPr>
          <w:rFonts w:ascii="Times New Roman" w:hAnsi="Times New Roman" w:cs="Times New Roman"/>
          <w:sz w:val="28"/>
          <w:szCs w:val="28"/>
        </w:rPr>
        <w:t>городская прокуратура</w:t>
      </w:r>
    </w:p>
    <w:p w:rsidR="004640FA" w:rsidRPr="004640FA" w:rsidRDefault="004640FA" w:rsidP="00464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FA" w:rsidRPr="004640FA" w:rsidRDefault="004640FA" w:rsidP="00464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FA" w:rsidRPr="0083751D" w:rsidRDefault="004640FA" w:rsidP="008375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751D">
        <w:rPr>
          <w:rFonts w:ascii="Times New Roman" w:hAnsi="Times New Roman" w:cs="Times New Roman"/>
          <w:b/>
          <w:sz w:val="32"/>
          <w:szCs w:val="28"/>
        </w:rPr>
        <w:t>Памятка для граждан по</w:t>
      </w:r>
    </w:p>
    <w:p w:rsidR="004640FA" w:rsidRPr="0083751D" w:rsidRDefault="004640FA" w:rsidP="008375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751D">
        <w:rPr>
          <w:rFonts w:ascii="Times New Roman" w:hAnsi="Times New Roman" w:cs="Times New Roman"/>
          <w:b/>
          <w:sz w:val="32"/>
          <w:szCs w:val="28"/>
        </w:rPr>
        <w:t>вопросам участия в суде в</w:t>
      </w:r>
    </w:p>
    <w:p w:rsidR="004640FA" w:rsidRPr="0083751D" w:rsidRDefault="004640FA" w:rsidP="008375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751D">
        <w:rPr>
          <w:rFonts w:ascii="Times New Roman" w:hAnsi="Times New Roman" w:cs="Times New Roman"/>
          <w:b/>
          <w:sz w:val="32"/>
          <w:szCs w:val="28"/>
        </w:rPr>
        <w:t>качестве присяжного заседателя</w:t>
      </w:r>
    </w:p>
    <w:p w:rsidR="004640FA" w:rsidRPr="004640FA" w:rsidRDefault="004640FA" w:rsidP="00464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FA" w:rsidRPr="004640FA" w:rsidRDefault="004640FA" w:rsidP="00464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FA" w:rsidRPr="004640FA" w:rsidRDefault="004640FA" w:rsidP="00464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FA" w:rsidRPr="004640FA" w:rsidRDefault="004640FA" w:rsidP="00464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FA" w:rsidRPr="004640FA" w:rsidRDefault="004640FA" w:rsidP="004640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40FA" w:rsidRPr="004640FA" w:rsidRDefault="004640FA" w:rsidP="00464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FA" w:rsidRPr="004640FA" w:rsidRDefault="004640FA" w:rsidP="00464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FA" w:rsidRPr="004640FA" w:rsidRDefault="004640FA" w:rsidP="00464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FA" w:rsidRPr="004640FA" w:rsidRDefault="004640FA" w:rsidP="004640F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40FA">
        <w:rPr>
          <w:rFonts w:ascii="Times New Roman" w:hAnsi="Times New Roman" w:cs="Times New Roman"/>
          <w:sz w:val="28"/>
          <w:szCs w:val="28"/>
        </w:rPr>
        <w:t>Всеволожск</w:t>
      </w:r>
    </w:p>
    <w:p w:rsidR="004640FA" w:rsidRPr="004640FA" w:rsidRDefault="004640FA" w:rsidP="004640F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40FA">
        <w:rPr>
          <w:rFonts w:ascii="Times New Roman" w:hAnsi="Times New Roman" w:cs="Times New Roman"/>
          <w:sz w:val="28"/>
          <w:szCs w:val="28"/>
        </w:rPr>
        <w:t>2021 год</w:t>
      </w:r>
    </w:p>
    <w:p w:rsidR="004640FA" w:rsidRPr="004640FA" w:rsidRDefault="004640FA" w:rsidP="004640FA">
      <w:pPr>
        <w:pStyle w:val="Bodytext20"/>
        <w:shd w:val="clear" w:color="auto" w:fill="auto"/>
        <w:ind w:firstLine="0"/>
        <w:contextualSpacing/>
        <w:rPr>
          <w:sz w:val="24"/>
          <w:lang w:eastAsia="ru-RU" w:bidi="ru-RU"/>
        </w:rPr>
      </w:pPr>
      <w:r w:rsidRPr="004640FA">
        <w:rPr>
          <w:rStyle w:val="Bodytext2Bold"/>
          <w:color w:val="auto"/>
          <w:sz w:val="24"/>
          <w:shd w:val="clear" w:color="auto" w:fill="auto"/>
        </w:rPr>
        <w:t xml:space="preserve">Присяжные заседатели </w:t>
      </w:r>
      <w:r w:rsidRPr="004640FA">
        <w:rPr>
          <w:sz w:val="24"/>
          <w:lang w:eastAsia="ru-RU" w:bidi="ru-RU"/>
        </w:rPr>
        <w:t>— это</w:t>
      </w:r>
      <w:r w:rsidRPr="004640FA">
        <w:rPr>
          <w:sz w:val="24"/>
          <w:lang w:eastAsia="ru-RU" w:bidi="ru-RU"/>
        </w:rPr>
        <w:t xml:space="preserve"> обычные граждане Российской Федерации, которые участвуют в рассмотрении уголовного дела наравне с профессиональным судьей.</w:t>
      </w:r>
    </w:p>
    <w:p w:rsidR="004640FA" w:rsidRPr="004640FA" w:rsidRDefault="004640FA" w:rsidP="004640FA">
      <w:pPr>
        <w:pStyle w:val="Bodytext20"/>
        <w:shd w:val="clear" w:color="auto" w:fill="auto"/>
        <w:ind w:firstLine="0"/>
        <w:contextualSpacing/>
        <w:rPr>
          <w:sz w:val="24"/>
        </w:rPr>
      </w:pPr>
    </w:p>
    <w:p w:rsidR="004640FA" w:rsidRPr="004640FA" w:rsidRDefault="004640FA" w:rsidP="004640FA">
      <w:pPr>
        <w:pStyle w:val="Bodytext20"/>
        <w:shd w:val="clear" w:color="auto" w:fill="auto"/>
        <w:spacing w:after="81"/>
        <w:ind w:firstLine="0"/>
        <w:contextualSpacing/>
        <w:rPr>
          <w:sz w:val="24"/>
          <w:lang w:eastAsia="ru-RU" w:bidi="ru-RU"/>
        </w:rPr>
      </w:pPr>
      <w:r w:rsidRPr="004640FA">
        <w:rPr>
          <w:rStyle w:val="Bodytext2Bold"/>
          <w:color w:val="auto"/>
          <w:sz w:val="24"/>
          <w:shd w:val="clear" w:color="auto" w:fill="auto"/>
        </w:rPr>
        <w:t xml:space="preserve">Коллегия присяжных заседателей разрешает </w:t>
      </w:r>
      <w:r w:rsidRPr="004640FA">
        <w:rPr>
          <w:sz w:val="24"/>
          <w:lang w:eastAsia="ru-RU" w:bidi="ru-RU"/>
        </w:rPr>
        <w:t>по конкретному уголовному делу три вопроса:</w:t>
      </w:r>
    </w:p>
    <w:p w:rsidR="004640FA" w:rsidRPr="004640FA" w:rsidRDefault="004640FA" w:rsidP="004640FA">
      <w:pPr>
        <w:pStyle w:val="Bodytext20"/>
        <w:shd w:val="clear" w:color="auto" w:fill="auto"/>
        <w:spacing w:after="81"/>
        <w:ind w:firstLine="0"/>
        <w:contextualSpacing/>
        <w:rPr>
          <w:sz w:val="24"/>
        </w:rPr>
      </w:pPr>
    </w:p>
    <w:p w:rsidR="004640FA" w:rsidRPr="004640FA" w:rsidRDefault="004640FA" w:rsidP="004640FA">
      <w:pPr>
        <w:pStyle w:val="Bodytext20"/>
        <w:numPr>
          <w:ilvl w:val="0"/>
          <w:numId w:val="1"/>
        </w:numPr>
        <w:shd w:val="clear" w:color="auto" w:fill="auto"/>
        <w:tabs>
          <w:tab w:val="left" w:pos="352"/>
        </w:tabs>
        <w:spacing w:after="110" w:line="200" w:lineRule="exact"/>
        <w:ind w:firstLine="0"/>
        <w:contextualSpacing/>
        <w:rPr>
          <w:sz w:val="24"/>
        </w:rPr>
      </w:pPr>
      <w:r w:rsidRPr="004640FA">
        <w:rPr>
          <w:sz w:val="24"/>
          <w:lang w:eastAsia="ru-RU" w:bidi="ru-RU"/>
        </w:rPr>
        <w:t>доказано ли, что деяние имело место;</w:t>
      </w:r>
    </w:p>
    <w:p w:rsidR="004640FA" w:rsidRPr="004640FA" w:rsidRDefault="004640FA" w:rsidP="004640FA">
      <w:pPr>
        <w:pStyle w:val="Bodytext20"/>
        <w:shd w:val="clear" w:color="auto" w:fill="auto"/>
        <w:tabs>
          <w:tab w:val="left" w:pos="352"/>
        </w:tabs>
        <w:spacing w:after="110" w:line="200" w:lineRule="exact"/>
        <w:ind w:firstLine="0"/>
        <w:contextualSpacing/>
        <w:rPr>
          <w:sz w:val="24"/>
        </w:rPr>
      </w:pPr>
    </w:p>
    <w:p w:rsidR="004640FA" w:rsidRPr="004640FA" w:rsidRDefault="004640FA" w:rsidP="004640FA">
      <w:pPr>
        <w:pStyle w:val="Bodytext20"/>
        <w:numPr>
          <w:ilvl w:val="0"/>
          <w:numId w:val="1"/>
        </w:numPr>
        <w:shd w:val="clear" w:color="auto" w:fill="auto"/>
        <w:tabs>
          <w:tab w:val="left" w:pos="352"/>
        </w:tabs>
        <w:spacing w:after="64" w:line="230" w:lineRule="exact"/>
        <w:ind w:left="400"/>
        <w:contextualSpacing/>
        <w:jc w:val="left"/>
        <w:rPr>
          <w:sz w:val="24"/>
        </w:rPr>
      </w:pPr>
      <w:r w:rsidRPr="004640FA">
        <w:rPr>
          <w:sz w:val="24"/>
          <w:lang w:eastAsia="ru-RU" w:bidi="ru-RU"/>
        </w:rPr>
        <w:t>доказано ли, что это деяние совершил подсудимый;</w:t>
      </w:r>
    </w:p>
    <w:p w:rsidR="004640FA" w:rsidRPr="004640FA" w:rsidRDefault="004640FA" w:rsidP="004640FA">
      <w:pPr>
        <w:pStyle w:val="Bodytext20"/>
        <w:shd w:val="clear" w:color="auto" w:fill="auto"/>
        <w:tabs>
          <w:tab w:val="left" w:pos="352"/>
        </w:tabs>
        <w:spacing w:after="64" w:line="230" w:lineRule="exact"/>
        <w:ind w:left="400" w:firstLine="0"/>
        <w:contextualSpacing/>
        <w:jc w:val="left"/>
        <w:rPr>
          <w:sz w:val="24"/>
        </w:rPr>
      </w:pPr>
    </w:p>
    <w:p w:rsidR="004640FA" w:rsidRPr="004640FA" w:rsidRDefault="004640FA" w:rsidP="004640FA">
      <w:pPr>
        <w:pStyle w:val="Bodytext20"/>
        <w:numPr>
          <w:ilvl w:val="0"/>
          <w:numId w:val="1"/>
        </w:numPr>
        <w:shd w:val="clear" w:color="auto" w:fill="auto"/>
        <w:tabs>
          <w:tab w:val="left" w:pos="352"/>
        </w:tabs>
        <w:ind w:left="400"/>
        <w:contextualSpacing/>
        <w:jc w:val="left"/>
        <w:rPr>
          <w:sz w:val="24"/>
        </w:rPr>
      </w:pPr>
      <w:r w:rsidRPr="004640FA">
        <w:rPr>
          <w:sz w:val="24"/>
          <w:lang w:eastAsia="ru-RU" w:bidi="ru-RU"/>
        </w:rPr>
        <w:t>виновен ли подсудимый в совершении этого деяния.</w:t>
      </w:r>
    </w:p>
    <w:p w:rsidR="004640FA" w:rsidRPr="004640FA" w:rsidRDefault="004640FA" w:rsidP="004640FA">
      <w:pPr>
        <w:pStyle w:val="Bodytext20"/>
        <w:shd w:val="clear" w:color="auto" w:fill="auto"/>
        <w:tabs>
          <w:tab w:val="left" w:pos="352"/>
        </w:tabs>
        <w:ind w:left="400" w:firstLine="0"/>
        <w:contextualSpacing/>
        <w:jc w:val="left"/>
        <w:rPr>
          <w:sz w:val="24"/>
        </w:rPr>
      </w:pPr>
    </w:p>
    <w:p w:rsidR="004640FA" w:rsidRPr="004640FA" w:rsidRDefault="004640FA" w:rsidP="004640FA">
      <w:pPr>
        <w:pStyle w:val="Bodytext20"/>
        <w:shd w:val="clear" w:color="auto" w:fill="auto"/>
        <w:ind w:firstLine="0"/>
        <w:contextualSpacing/>
        <w:rPr>
          <w:rStyle w:val="Bodytext2BoldItalic"/>
          <w:color w:val="auto"/>
          <w:sz w:val="24"/>
        </w:rPr>
      </w:pPr>
      <w:r w:rsidRPr="004640FA">
        <w:rPr>
          <w:sz w:val="24"/>
          <w:lang w:eastAsia="ru-RU" w:bidi="ru-RU"/>
        </w:rPr>
        <w:t xml:space="preserve">Участие в осуществлении правосудия в качестве присяжных заседателей граждан, включенных в списки кандидатов в присяжные заседатели, является </w:t>
      </w:r>
      <w:r w:rsidRPr="004640FA">
        <w:rPr>
          <w:rStyle w:val="Bodytext2BoldItalic"/>
          <w:color w:val="auto"/>
          <w:sz w:val="24"/>
          <w:shd w:val="clear" w:color="auto" w:fill="auto"/>
        </w:rPr>
        <w:t>гражданским долгом.</w:t>
      </w:r>
    </w:p>
    <w:p w:rsidR="004640FA" w:rsidRPr="004640FA" w:rsidRDefault="004640FA" w:rsidP="004640FA">
      <w:pPr>
        <w:pStyle w:val="Bodytext20"/>
        <w:shd w:val="clear" w:color="auto" w:fill="auto"/>
        <w:ind w:firstLine="0"/>
        <w:contextualSpacing/>
        <w:rPr>
          <w:sz w:val="24"/>
        </w:rPr>
      </w:pPr>
    </w:p>
    <w:p w:rsidR="004640FA" w:rsidRPr="004640FA" w:rsidRDefault="004640FA" w:rsidP="004640FA">
      <w:pPr>
        <w:pStyle w:val="Bodytext20"/>
        <w:shd w:val="clear" w:color="auto" w:fill="auto"/>
        <w:ind w:firstLine="0"/>
        <w:contextualSpacing/>
        <w:rPr>
          <w:sz w:val="24"/>
        </w:rPr>
      </w:pPr>
      <w:r w:rsidRPr="004640FA">
        <w:rPr>
          <w:sz w:val="24"/>
          <w:lang w:eastAsia="ru-RU" w:bidi="ru-RU"/>
        </w:rPr>
        <w:t xml:space="preserve">Получение </w:t>
      </w:r>
      <w:r w:rsidRPr="004640FA">
        <w:rPr>
          <w:rStyle w:val="Bodytext2Bold"/>
          <w:color w:val="auto"/>
          <w:sz w:val="24"/>
          <w:shd w:val="clear" w:color="auto" w:fill="auto"/>
        </w:rPr>
        <w:t xml:space="preserve">оповещения о включении в список кандидатов в присяжные заседатели не равнозначно </w:t>
      </w:r>
      <w:r w:rsidRPr="004640FA">
        <w:rPr>
          <w:sz w:val="24"/>
          <w:lang w:eastAsia="ru-RU" w:bidi="ru-RU"/>
        </w:rPr>
        <w:t>вызову в суд для принятия участия в уголовном процессе в качестве присяжного заседателя.</w:t>
      </w:r>
    </w:p>
    <w:p w:rsidR="004640FA" w:rsidRPr="004640FA" w:rsidRDefault="004640FA" w:rsidP="004640FA">
      <w:pPr>
        <w:pStyle w:val="Bodytext30"/>
        <w:shd w:val="clear" w:color="auto" w:fill="auto"/>
        <w:spacing w:before="0"/>
        <w:contextualSpacing/>
        <w:rPr>
          <w:b w:val="0"/>
          <w:sz w:val="24"/>
          <w:lang w:eastAsia="ru-RU" w:bidi="ru-RU"/>
        </w:rPr>
      </w:pPr>
      <w:r w:rsidRPr="004640FA">
        <w:rPr>
          <w:rStyle w:val="Bodytext3NotBold"/>
          <w:bCs/>
          <w:color w:val="auto"/>
          <w:sz w:val="24"/>
          <w:shd w:val="clear" w:color="auto" w:fill="auto"/>
        </w:rPr>
        <w:t xml:space="preserve">Суд принимает окончательное решение о возможности гражданина стать </w:t>
      </w:r>
      <w:r w:rsidRPr="004640FA">
        <w:rPr>
          <w:b w:val="0"/>
          <w:sz w:val="24"/>
          <w:lang w:eastAsia="ru-RU" w:bidi="ru-RU"/>
        </w:rPr>
        <w:t>присяжным заседателем в рассмотрении судом конкретного уголовного дела.</w:t>
      </w:r>
    </w:p>
    <w:p w:rsidR="004640FA" w:rsidRPr="004640FA" w:rsidRDefault="004640FA" w:rsidP="004640FA">
      <w:pPr>
        <w:pStyle w:val="Heading40"/>
        <w:shd w:val="clear" w:color="auto" w:fill="auto"/>
        <w:spacing w:before="0"/>
        <w:contextualSpacing/>
        <w:rPr>
          <w:sz w:val="24"/>
          <w:lang w:eastAsia="ru-RU" w:bidi="ru-RU"/>
        </w:rPr>
      </w:pPr>
      <w:bookmarkStart w:id="1" w:name="bookmark0"/>
    </w:p>
    <w:p w:rsidR="004640FA" w:rsidRPr="004640FA" w:rsidRDefault="004640FA" w:rsidP="004640FA">
      <w:pPr>
        <w:pStyle w:val="Heading40"/>
        <w:shd w:val="clear" w:color="auto" w:fill="auto"/>
        <w:spacing w:before="0"/>
        <w:contextualSpacing/>
        <w:rPr>
          <w:sz w:val="24"/>
        </w:rPr>
      </w:pPr>
      <w:r w:rsidRPr="004640FA">
        <w:rPr>
          <w:sz w:val="24"/>
          <w:lang w:eastAsia="ru-RU" w:bidi="ru-RU"/>
        </w:rPr>
        <w:t>Вызов в суд является обязательным для гражданина</w:t>
      </w:r>
      <w:r w:rsidRPr="004640FA">
        <w:rPr>
          <w:rStyle w:val="Heading4NotBold"/>
          <w:b/>
          <w:bCs/>
          <w:color w:val="auto"/>
          <w:sz w:val="24"/>
          <w:shd w:val="clear" w:color="auto" w:fill="auto"/>
        </w:rPr>
        <w:t>.</w:t>
      </w:r>
      <w:bookmarkEnd w:id="1"/>
    </w:p>
    <w:p w:rsidR="004640FA" w:rsidRPr="004640FA" w:rsidRDefault="004640FA" w:rsidP="004640FA">
      <w:pPr>
        <w:pStyle w:val="Bodytext20"/>
        <w:shd w:val="clear" w:color="auto" w:fill="auto"/>
        <w:spacing w:after="0"/>
        <w:ind w:firstLine="0"/>
        <w:contextualSpacing/>
        <w:rPr>
          <w:sz w:val="24"/>
          <w:lang w:eastAsia="ru-RU" w:bidi="ru-RU"/>
        </w:rPr>
      </w:pPr>
      <w:r w:rsidRPr="004640FA">
        <w:rPr>
          <w:sz w:val="24"/>
          <w:lang w:eastAsia="ru-RU" w:bidi="ru-RU"/>
        </w:rPr>
        <w:t xml:space="preserve">Кандидаты в </w:t>
      </w:r>
      <w:r w:rsidRPr="004640FA">
        <w:rPr>
          <w:rStyle w:val="Bodytext2Italic"/>
          <w:color w:val="auto"/>
          <w:sz w:val="24"/>
          <w:shd w:val="clear" w:color="auto" w:fill="auto"/>
        </w:rPr>
        <w:t>присяжные заседатели</w:t>
      </w:r>
      <w:r w:rsidRPr="004640FA">
        <w:rPr>
          <w:sz w:val="24"/>
          <w:lang w:eastAsia="ru-RU" w:bidi="ru-RU"/>
        </w:rPr>
        <w:t xml:space="preserve"> в суде вправе указать на причины, препятствующие исполнению им обязанностей.</w:t>
      </w:r>
    </w:p>
    <w:p w:rsidR="004640FA" w:rsidRPr="004640FA" w:rsidRDefault="004640FA" w:rsidP="004640FA">
      <w:pPr>
        <w:pStyle w:val="Bodytext20"/>
        <w:shd w:val="clear" w:color="auto" w:fill="auto"/>
        <w:spacing w:after="0"/>
        <w:ind w:firstLine="0"/>
        <w:contextualSpacing/>
        <w:rPr>
          <w:sz w:val="24"/>
        </w:rPr>
      </w:pPr>
    </w:p>
    <w:p w:rsidR="004640FA" w:rsidRPr="004640FA" w:rsidRDefault="004640FA" w:rsidP="004640FA">
      <w:pPr>
        <w:pStyle w:val="Bodytext20"/>
        <w:shd w:val="clear" w:color="auto" w:fill="auto"/>
        <w:spacing w:after="81"/>
        <w:ind w:firstLine="0"/>
        <w:contextualSpacing/>
        <w:rPr>
          <w:sz w:val="24"/>
        </w:rPr>
      </w:pPr>
      <w:r w:rsidRPr="004640FA">
        <w:rPr>
          <w:sz w:val="24"/>
          <w:lang w:eastAsia="ru-RU" w:bidi="ru-RU"/>
        </w:rPr>
        <w:t>От исполнения обязанностей присяжных заседателей по их устному или письменному заявлению судья может освободить:</w:t>
      </w:r>
    </w:p>
    <w:p w:rsidR="004640FA" w:rsidRPr="004640FA" w:rsidRDefault="004640FA" w:rsidP="004640FA">
      <w:pPr>
        <w:pStyle w:val="Bodytext20"/>
        <w:shd w:val="clear" w:color="auto" w:fill="auto"/>
        <w:spacing w:after="105" w:line="200" w:lineRule="exact"/>
        <w:ind w:firstLine="0"/>
        <w:contextualSpacing/>
        <w:rPr>
          <w:sz w:val="24"/>
        </w:rPr>
      </w:pPr>
      <w:r w:rsidRPr="004640FA">
        <w:rPr>
          <w:sz w:val="24"/>
          <w:lang w:eastAsia="ru-RU" w:bidi="ru-RU"/>
        </w:rPr>
        <w:t>-лиц старше 60 лет;</w:t>
      </w:r>
    </w:p>
    <w:p w:rsidR="004640FA" w:rsidRPr="004640FA" w:rsidRDefault="004640FA" w:rsidP="004640FA">
      <w:pPr>
        <w:pStyle w:val="Bodytext20"/>
        <w:shd w:val="clear" w:color="auto" w:fill="auto"/>
        <w:spacing w:after="64" w:line="230" w:lineRule="exact"/>
        <w:ind w:firstLine="0"/>
        <w:contextualSpacing/>
        <w:rPr>
          <w:sz w:val="24"/>
        </w:rPr>
      </w:pPr>
      <w:r w:rsidRPr="004640FA">
        <w:rPr>
          <w:sz w:val="24"/>
          <w:lang w:eastAsia="ru-RU" w:bidi="ru-RU"/>
        </w:rPr>
        <w:t>-женщин, имеющих ребенка в возрасте до трех лет;</w:t>
      </w:r>
    </w:p>
    <w:p w:rsidR="004640FA" w:rsidRPr="004640FA" w:rsidRDefault="004640FA" w:rsidP="004640FA">
      <w:pPr>
        <w:pStyle w:val="Bodytext20"/>
        <w:shd w:val="clear" w:color="auto" w:fill="auto"/>
        <w:spacing w:after="0"/>
        <w:ind w:firstLine="0"/>
        <w:contextualSpacing/>
        <w:rPr>
          <w:sz w:val="24"/>
        </w:rPr>
      </w:pPr>
      <w:r w:rsidRPr="004640FA">
        <w:rPr>
          <w:sz w:val="24"/>
          <w:lang w:eastAsia="ru-RU" w:bidi="ru-RU"/>
        </w:rPr>
        <w:t>-лиц, которых в силу религиозных убеждений считают для себя невозможным участие в осуществлении правосудия;</w:t>
      </w:r>
    </w:p>
    <w:p w:rsidR="004640FA" w:rsidRPr="004640FA" w:rsidRDefault="004640FA" w:rsidP="004640FA">
      <w:pPr>
        <w:pStyle w:val="Bodytext20"/>
        <w:shd w:val="clear" w:color="auto" w:fill="auto"/>
        <w:spacing w:after="176"/>
        <w:ind w:firstLine="0"/>
        <w:contextualSpacing/>
        <w:rPr>
          <w:sz w:val="24"/>
        </w:rPr>
      </w:pPr>
      <w:r w:rsidRPr="004640FA">
        <w:rPr>
          <w:sz w:val="24"/>
          <w:lang w:eastAsia="ru-RU" w:bidi="ru-RU"/>
        </w:rPr>
        <w:t>-лиц, отвлечение которых от исполнения служебных обязанностей может нанести существенный вред общественным или государственным интересам;</w:t>
      </w:r>
    </w:p>
    <w:p w:rsidR="004640FA" w:rsidRPr="004640FA" w:rsidRDefault="004640FA" w:rsidP="004640FA">
      <w:pPr>
        <w:pStyle w:val="Bodytext20"/>
        <w:shd w:val="clear" w:color="auto" w:fill="auto"/>
        <w:spacing w:after="184" w:line="230" w:lineRule="exact"/>
        <w:ind w:firstLine="0"/>
        <w:contextualSpacing/>
        <w:rPr>
          <w:sz w:val="24"/>
        </w:rPr>
      </w:pPr>
      <w:r w:rsidRPr="004640FA">
        <w:rPr>
          <w:sz w:val="24"/>
          <w:lang w:eastAsia="ru-RU" w:bidi="ru-RU"/>
        </w:rPr>
        <w:t>- иных лиц, имеющих уважительные причины для неучастия в судебном заседании.</w:t>
      </w:r>
    </w:p>
    <w:p w:rsidR="004640FA" w:rsidRPr="004640FA" w:rsidRDefault="004640FA" w:rsidP="004640FA">
      <w:pPr>
        <w:pStyle w:val="Bodytext20"/>
        <w:shd w:val="clear" w:color="auto" w:fill="auto"/>
        <w:spacing w:after="416"/>
        <w:ind w:firstLine="0"/>
        <w:contextualSpacing/>
        <w:rPr>
          <w:sz w:val="24"/>
          <w:lang w:eastAsia="ru-RU" w:bidi="ru-RU"/>
        </w:rPr>
      </w:pPr>
      <w:r w:rsidRPr="004640FA">
        <w:rPr>
          <w:sz w:val="24"/>
          <w:lang w:eastAsia="ru-RU" w:bidi="ru-RU"/>
        </w:rPr>
        <w:t>Граждане призываются к исполнению в суде обязанностей присяжных заседателей согласно Федеральному закону «О присяжных заседателях федеральных судов общей юрисдикции в Российской Федерации» и в порядке, установленном Уголовно-процессуальным кодексом Российской Федерации.</w:t>
      </w:r>
    </w:p>
    <w:p w:rsidR="004640FA" w:rsidRPr="004640FA" w:rsidRDefault="004640FA" w:rsidP="004640FA">
      <w:pPr>
        <w:pStyle w:val="Bodytext20"/>
        <w:shd w:val="clear" w:color="auto" w:fill="auto"/>
        <w:spacing w:after="416"/>
        <w:ind w:firstLine="0"/>
        <w:contextualSpacing/>
        <w:rPr>
          <w:sz w:val="24"/>
        </w:rPr>
      </w:pPr>
      <w:r w:rsidRPr="004640FA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2724150" cy="1447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45_xy289x19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0FA" w:rsidRPr="004640FA" w:rsidRDefault="004640FA" w:rsidP="004640FA">
      <w:pPr>
        <w:pStyle w:val="Bodytext20"/>
        <w:shd w:val="clear" w:color="auto" w:fill="auto"/>
        <w:spacing w:after="416"/>
        <w:ind w:firstLine="0"/>
        <w:contextualSpacing/>
        <w:rPr>
          <w:sz w:val="24"/>
        </w:rPr>
      </w:pPr>
    </w:p>
    <w:p w:rsidR="004640FA" w:rsidRPr="004640FA" w:rsidRDefault="004640FA" w:rsidP="004640FA">
      <w:pPr>
        <w:pStyle w:val="Bodytext20"/>
        <w:shd w:val="clear" w:color="auto" w:fill="auto"/>
        <w:spacing w:after="416"/>
        <w:ind w:firstLine="0"/>
        <w:contextualSpacing/>
        <w:rPr>
          <w:sz w:val="24"/>
        </w:rPr>
      </w:pPr>
    </w:p>
    <w:p w:rsidR="004640FA" w:rsidRPr="004640FA" w:rsidRDefault="004640FA" w:rsidP="004640FA">
      <w:pPr>
        <w:pStyle w:val="Bodytext20"/>
        <w:shd w:val="clear" w:color="auto" w:fill="auto"/>
        <w:spacing w:after="416"/>
        <w:ind w:firstLine="0"/>
        <w:contextualSpacing/>
        <w:rPr>
          <w:sz w:val="24"/>
        </w:rPr>
      </w:pPr>
    </w:p>
    <w:p w:rsidR="004640FA" w:rsidRPr="004640FA" w:rsidRDefault="004640FA" w:rsidP="004640FA">
      <w:pPr>
        <w:pStyle w:val="Bodytext20"/>
        <w:shd w:val="clear" w:color="auto" w:fill="auto"/>
        <w:spacing w:after="416"/>
        <w:ind w:firstLine="0"/>
        <w:contextualSpacing/>
        <w:rPr>
          <w:sz w:val="24"/>
        </w:rPr>
      </w:pPr>
    </w:p>
    <w:p w:rsidR="004640FA" w:rsidRPr="004640FA" w:rsidRDefault="004640FA" w:rsidP="004640FA">
      <w:pPr>
        <w:pStyle w:val="Bodytext20"/>
        <w:shd w:val="clear" w:color="auto" w:fill="auto"/>
        <w:spacing w:after="416"/>
        <w:ind w:firstLine="0"/>
        <w:contextualSpacing/>
        <w:rPr>
          <w:sz w:val="24"/>
        </w:rPr>
      </w:pPr>
    </w:p>
    <w:p w:rsidR="004640FA" w:rsidRPr="004640FA" w:rsidRDefault="004640FA" w:rsidP="004640FA">
      <w:pPr>
        <w:pStyle w:val="Bodytext20"/>
        <w:shd w:val="clear" w:color="auto" w:fill="auto"/>
        <w:spacing w:after="416"/>
        <w:ind w:firstLine="0"/>
        <w:contextualSpacing/>
        <w:rPr>
          <w:sz w:val="24"/>
        </w:rPr>
      </w:pPr>
    </w:p>
    <w:p w:rsidR="004640FA" w:rsidRPr="004640FA" w:rsidRDefault="004640FA" w:rsidP="004640FA">
      <w:pPr>
        <w:pStyle w:val="Bodytext20"/>
        <w:shd w:val="clear" w:color="auto" w:fill="auto"/>
        <w:spacing w:after="416"/>
        <w:ind w:firstLine="0"/>
        <w:contextualSpacing/>
        <w:rPr>
          <w:sz w:val="24"/>
        </w:rPr>
      </w:pPr>
    </w:p>
    <w:p w:rsidR="004640FA" w:rsidRPr="004640FA" w:rsidRDefault="004640FA" w:rsidP="004640FA">
      <w:pPr>
        <w:pStyle w:val="Bodytext20"/>
        <w:shd w:val="clear" w:color="auto" w:fill="auto"/>
        <w:spacing w:after="416"/>
        <w:ind w:firstLine="0"/>
        <w:contextualSpacing/>
        <w:rPr>
          <w:sz w:val="24"/>
        </w:rPr>
      </w:pPr>
    </w:p>
    <w:p w:rsidR="004640FA" w:rsidRPr="004640FA" w:rsidRDefault="004640FA" w:rsidP="004640FA">
      <w:pPr>
        <w:pStyle w:val="Bodytext20"/>
        <w:shd w:val="clear" w:color="auto" w:fill="auto"/>
        <w:spacing w:after="176" w:line="230" w:lineRule="exact"/>
        <w:ind w:firstLine="0"/>
        <w:contextualSpacing/>
        <w:rPr>
          <w:sz w:val="24"/>
        </w:rPr>
      </w:pPr>
      <w:r w:rsidRPr="004640FA">
        <w:rPr>
          <w:rStyle w:val="Bodytext2Bold"/>
          <w:color w:val="auto"/>
          <w:sz w:val="24"/>
          <w:shd w:val="clear" w:color="auto" w:fill="auto"/>
        </w:rPr>
        <w:lastRenderedPageBreak/>
        <w:t>Присяжным заседателем</w:t>
      </w:r>
      <w:r w:rsidRPr="004640FA">
        <w:t xml:space="preserve"> </w:t>
      </w:r>
      <w:r w:rsidRPr="004640FA">
        <w:rPr>
          <w:sz w:val="24"/>
          <w:lang w:eastAsia="ru-RU" w:bidi="ru-RU"/>
        </w:rPr>
        <w:t>может стать любой гражданин Российской Федерации, кроме лиц:</w:t>
      </w:r>
    </w:p>
    <w:p w:rsidR="004640FA" w:rsidRPr="004640FA" w:rsidRDefault="004640FA" w:rsidP="004640FA">
      <w:pPr>
        <w:pStyle w:val="Bodytext20"/>
        <w:shd w:val="clear" w:color="auto" w:fill="auto"/>
        <w:spacing w:after="64" w:line="235" w:lineRule="exact"/>
        <w:ind w:firstLine="0"/>
        <w:contextualSpacing/>
        <w:rPr>
          <w:sz w:val="24"/>
        </w:rPr>
      </w:pPr>
      <w:r w:rsidRPr="004640FA">
        <w:rPr>
          <w:sz w:val="24"/>
          <w:lang w:eastAsia="ru-RU" w:bidi="ru-RU"/>
        </w:rPr>
        <w:t>1) не достигших к моменту составления списков возраста 25 лет;</w:t>
      </w:r>
    </w:p>
    <w:p w:rsidR="004640FA" w:rsidRPr="004640FA" w:rsidRDefault="004640FA" w:rsidP="004640FA">
      <w:pPr>
        <w:pStyle w:val="Bodytext20"/>
        <w:shd w:val="clear" w:color="auto" w:fill="auto"/>
        <w:spacing w:line="230" w:lineRule="exact"/>
        <w:ind w:firstLine="0"/>
        <w:contextualSpacing/>
        <w:rPr>
          <w:sz w:val="24"/>
        </w:rPr>
      </w:pPr>
      <w:r w:rsidRPr="004640FA">
        <w:rPr>
          <w:sz w:val="24"/>
          <w:lang w:eastAsia="ru-RU" w:bidi="ru-RU"/>
        </w:rPr>
        <w:t>2) имеющих непогашенную или неснятую судимость;</w:t>
      </w:r>
    </w:p>
    <w:p w:rsidR="004640FA" w:rsidRPr="004640FA" w:rsidRDefault="004640FA" w:rsidP="004640FA">
      <w:pPr>
        <w:pStyle w:val="Bodytext20"/>
        <w:numPr>
          <w:ilvl w:val="0"/>
          <w:numId w:val="2"/>
        </w:numPr>
        <w:shd w:val="clear" w:color="auto" w:fill="auto"/>
        <w:tabs>
          <w:tab w:val="left" w:pos="403"/>
        </w:tabs>
        <w:spacing w:after="64" w:line="230" w:lineRule="exact"/>
        <w:ind w:firstLine="0"/>
        <w:contextualSpacing/>
        <w:rPr>
          <w:sz w:val="24"/>
        </w:rPr>
      </w:pPr>
      <w:r w:rsidRPr="004640FA">
        <w:rPr>
          <w:sz w:val="24"/>
          <w:lang w:eastAsia="ru-RU" w:bidi="ru-RU"/>
        </w:rPr>
        <w:t>признанных судом недееспособными или ограниченных судом в дееспособности;</w:t>
      </w:r>
    </w:p>
    <w:p w:rsidR="004640FA" w:rsidRPr="004640FA" w:rsidRDefault="004640FA" w:rsidP="004640FA">
      <w:pPr>
        <w:pStyle w:val="Bodytext20"/>
        <w:numPr>
          <w:ilvl w:val="0"/>
          <w:numId w:val="2"/>
        </w:numPr>
        <w:shd w:val="clear" w:color="auto" w:fill="auto"/>
        <w:tabs>
          <w:tab w:val="left" w:pos="317"/>
        </w:tabs>
        <w:spacing w:after="0"/>
        <w:ind w:firstLine="0"/>
        <w:contextualSpacing/>
        <w:rPr>
          <w:sz w:val="24"/>
        </w:rPr>
      </w:pPr>
      <w:r w:rsidRPr="004640FA">
        <w:rPr>
          <w:sz w:val="24"/>
          <w:lang w:eastAsia="ru-RU" w:bidi="ru-RU"/>
        </w:rPr>
        <w:t>состоящих на учете в наркологическом или</w:t>
      </w:r>
    </w:p>
    <w:p w:rsidR="004640FA" w:rsidRPr="004640FA" w:rsidRDefault="004640FA" w:rsidP="004640FA">
      <w:pPr>
        <w:pStyle w:val="Bodytext20"/>
        <w:shd w:val="clear" w:color="auto" w:fill="auto"/>
        <w:tabs>
          <w:tab w:val="left" w:pos="2165"/>
        </w:tabs>
        <w:spacing w:after="0"/>
        <w:ind w:firstLine="0"/>
        <w:contextualSpacing/>
        <w:rPr>
          <w:sz w:val="24"/>
        </w:rPr>
      </w:pPr>
      <w:r w:rsidRPr="004640FA">
        <w:rPr>
          <w:sz w:val="24"/>
          <w:lang w:eastAsia="ru-RU" w:bidi="ru-RU"/>
        </w:rPr>
        <w:t>психоневрологическом диспансере в связи с лечением от алкоголизма, наркомании, токсикомании,</w:t>
      </w:r>
      <w:r w:rsidRPr="004640FA">
        <w:rPr>
          <w:sz w:val="24"/>
          <w:lang w:eastAsia="ru-RU" w:bidi="ru-RU"/>
        </w:rPr>
        <w:t xml:space="preserve"> </w:t>
      </w:r>
      <w:r w:rsidRPr="004640FA">
        <w:rPr>
          <w:sz w:val="24"/>
          <w:lang w:eastAsia="ru-RU" w:bidi="ru-RU"/>
        </w:rPr>
        <w:t>хронических и затяжных</w:t>
      </w:r>
    </w:p>
    <w:p w:rsidR="004640FA" w:rsidRPr="004640FA" w:rsidRDefault="004640FA" w:rsidP="004640FA">
      <w:pPr>
        <w:pStyle w:val="Bodytext20"/>
        <w:shd w:val="clear" w:color="auto" w:fill="auto"/>
        <w:spacing w:after="0"/>
        <w:ind w:firstLine="0"/>
        <w:contextualSpacing/>
        <w:rPr>
          <w:sz w:val="24"/>
          <w:lang w:eastAsia="ru-RU" w:bidi="ru-RU"/>
        </w:rPr>
      </w:pPr>
      <w:r w:rsidRPr="004640FA">
        <w:rPr>
          <w:sz w:val="24"/>
          <w:lang w:eastAsia="ru-RU" w:bidi="ru-RU"/>
        </w:rPr>
        <w:t>психических расстройств.</w:t>
      </w:r>
    </w:p>
    <w:p w:rsidR="004640FA" w:rsidRPr="004640FA" w:rsidRDefault="004640FA" w:rsidP="004640FA">
      <w:pPr>
        <w:pStyle w:val="Bodytext20"/>
        <w:shd w:val="clear" w:color="auto" w:fill="auto"/>
        <w:spacing w:after="0"/>
        <w:ind w:firstLine="0"/>
        <w:contextualSpacing/>
        <w:rPr>
          <w:sz w:val="24"/>
        </w:rPr>
      </w:pPr>
    </w:p>
    <w:p w:rsidR="004640FA" w:rsidRPr="004640FA" w:rsidRDefault="004640FA" w:rsidP="004640FA">
      <w:pPr>
        <w:pStyle w:val="Bodytext20"/>
        <w:shd w:val="clear" w:color="auto" w:fill="auto"/>
        <w:spacing w:after="0"/>
        <w:ind w:firstLine="0"/>
        <w:contextualSpacing/>
        <w:rPr>
          <w:sz w:val="24"/>
        </w:rPr>
      </w:pPr>
      <w:r w:rsidRPr="004640FA">
        <w:rPr>
          <w:sz w:val="24"/>
        </w:rPr>
        <w:t>Кандидаты в присяжные заседатели обязаны правдиво отвечать на задаваемые в суде вопросы, а также представить необходимую информацию о себе и об отношениях с другими участниками уголовного судопроизводства.</w:t>
      </w:r>
    </w:p>
    <w:p w:rsidR="004640FA" w:rsidRPr="004640FA" w:rsidRDefault="004640FA" w:rsidP="004640FA">
      <w:pPr>
        <w:pStyle w:val="Bodytext20"/>
        <w:shd w:val="clear" w:color="auto" w:fill="auto"/>
        <w:spacing w:after="0"/>
        <w:ind w:firstLine="0"/>
        <w:rPr>
          <w:sz w:val="24"/>
          <w:lang w:eastAsia="ru-RU" w:bidi="ru-RU"/>
        </w:rPr>
      </w:pPr>
      <w:r w:rsidRPr="004640FA">
        <w:rPr>
          <w:sz w:val="24"/>
          <w:lang w:eastAsia="ru-RU" w:bidi="ru-RU"/>
        </w:rPr>
        <w:t>Граждане в праве обратиться в администрацию района с письменными заявлением о необоснованном включении,</w:t>
      </w:r>
      <w:r w:rsidRPr="004640FA">
        <w:rPr>
          <w:sz w:val="24"/>
          <w:lang w:eastAsia="ru-RU" w:bidi="ru-RU"/>
        </w:rPr>
        <w:t xml:space="preserve"> </w:t>
      </w:r>
      <w:r w:rsidRPr="004640FA">
        <w:rPr>
          <w:sz w:val="24"/>
          <w:lang w:eastAsia="ru-RU" w:bidi="ru-RU"/>
        </w:rPr>
        <w:t>об исключении, исправлении неточных сведений.</w:t>
      </w:r>
    </w:p>
    <w:p w:rsidR="004640FA" w:rsidRPr="004640FA" w:rsidRDefault="004640FA" w:rsidP="004640FA">
      <w:pPr>
        <w:pStyle w:val="Bodytext20"/>
        <w:shd w:val="clear" w:color="auto" w:fill="auto"/>
        <w:spacing w:after="0"/>
        <w:ind w:firstLine="0"/>
        <w:rPr>
          <w:sz w:val="24"/>
        </w:rPr>
      </w:pPr>
    </w:p>
    <w:p w:rsidR="004640FA" w:rsidRPr="004640FA" w:rsidRDefault="004640FA" w:rsidP="004640FA">
      <w:pPr>
        <w:pStyle w:val="Bodytext20"/>
        <w:shd w:val="clear" w:color="auto" w:fill="auto"/>
        <w:spacing w:after="0"/>
        <w:ind w:firstLine="0"/>
        <w:contextualSpacing/>
        <w:rPr>
          <w:sz w:val="24"/>
          <w:lang w:bidi="ru-RU"/>
        </w:rPr>
      </w:pPr>
      <w:r w:rsidRPr="004640FA">
        <w:rPr>
          <w:b/>
          <w:bCs/>
          <w:sz w:val="24"/>
          <w:lang w:bidi="ru-RU"/>
        </w:rPr>
        <w:t xml:space="preserve">Исключение из списков кандидатов в присяжные </w:t>
      </w:r>
      <w:r w:rsidRPr="004640FA">
        <w:rPr>
          <w:sz w:val="24"/>
          <w:lang w:bidi="ru-RU"/>
        </w:rPr>
        <w:t>заседатели возможно по письменному заявлению гражданина о наличии обстоятельств, препятствующих исполнению им обязанностей присяжного заседателя, если он:</w:t>
      </w:r>
    </w:p>
    <w:p w:rsidR="004640FA" w:rsidRPr="004640FA" w:rsidRDefault="004640FA" w:rsidP="004640FA">
      <w:pPr>
        <w:pStyle w:val="Bodytext20"/>
        <w:numPr>
          <w:ilvl w:val="0"/>
          <w:numId w:val="3"/>
        </w:numPr>
        <w:shd w:val="clear" w:color="auto" w:fill="auto"/>
        <w:spacing w:after="0"/>
        <w:contextualSpacing/>
        <w:rPr>
          <w:sz w:val="24"/>
          <w:lang w:bidi="ru-RU"/>
        </w:rPr>
      </w:pPr>
      <w:r w:rsidRPr="004640FA">
        <w:rPr>
          <w:sz w:val="24"/>
          <w:lang w:bidi="ru-RU"/>
        </w:rPr>
        <w:t>не владеет языком, на котором ведется судопроизводство;</w:t>
      </w:r>
    </w:p>
    <w:p w:rsidR="004640FA" w:rsidRPr="004640FA" w:rsidRDefault="004640FA" w:rsidP="004640FA">
      <w:pPr>
        <w:pStyle w:val="Bodytext20"/>
        <w:numPr>
          <w:ilvl w:val="0"/>
          <w:numId w:val="3"/>
        </w:numPr>
        <w:shd w:val="clear" w:color="auto" w:fill="auto"/>
        <w:spacing w:after="0"/>
        <w:contextualSpacing/>
        <w:rPr>
          <w:sz w:val="24"/>
          <w:lang w:bidi="ru-RU"/>
        </w:rPr>
      </w:pPr>
      <w:r w:rsidRPr="004640FA">
        <w:rPr>
          <w:sz w:val="24"/>
          <w:lang w:bidi="ru-RU"/>
        </w:rPr>
        <w:t xml:space="preserve">не способен исполнять обязанности </w:t>
      </w:r>
    </w:p>
    <w:p w:rsidR="004640FA" w:rsidRPr="004640FA" w:rsidRDefault="004640FA" w:rsidP="004640FA">
      <w:pPr>
        <w:pStyle w:val="Bodytext20"/>
        <w:shd w:val="clear" w:color="auto" w:fill="auto"/>
        <w:spacing w:after="0"/>
        <w:ind w:firstLine="0"/>
        <w:contextualSpacing/>
        <w:rPr>
          <w:sz w:val="24"/>
          <w:lang w:bidi="ru-RU"/>
        </w:rPr>
      </w:pPr>
    </w:p>
    <w:p w:rsidR="004640FA" w:rsidRPr="004640FA" w:rsidRDefault="004640FA" w:rsidP="004640FA">
      <w:pPr>
        <w:pStyle w:val="Bodytext20"/>
        <w:shd w:val="clear" w:color="auto" w:fill="auto"/>
        <w:spacing w:after="0"/>
        <w:ind w:firstLine="0"/>
        <w:contextualSpacing/>
        <w:rPr>
          <w:sz w:val="24"/>
          <w:lang w:bidi="ru-RU"/>
        </w:rPr>
      </w:pPr>
    </w:p>
    <w:p w:rsidR="004640FA" w:rsidRPr="004640FA" w:rsidRDefault="004640FA" w:rsidP="004640FA">
      <w:pPr>
        <w:pStyle w:val="Bodytext20"/>
        <w:numPr>
          <w:ilvl w:val="0"/>
          <w:numId w:val="3"/>
        </w:numPr>
        <w:shd w:val="clear" w:color="auto" w:fill="auto"/>
        <w:spacing w:after="0"/>
        <w:contextualSpacing/>
        <w:rPr>
          <w:sz w:val="24"/>
          <w:lang w:bidi="ru-RU"/>
        </w:rPr>
      </w:pPr>
      <w:r w:rsidRPr="004640FA">
        <w:rPr>
          <w:sz w:val="24"/>
          <w:lang w:bidi="ru-RU"/>
        </w:rPr>
        <w:t>присяжного заседателя по состоянию здоровья;</w:t>
      </w:r>
    </w:p>
    <w:p w:rsidR="004640FA" w:rsidRPr="004640FA" w:rsidRDefault="004640FA" w:rsidP="004640FA">
      <w:pPr>
        <w:pStyle w:val="Bodytext20"/>
        <w:numPr>
          <w:ilvl w:val="0"/>
          <w:numId w:val="3"/>
        </w:numPr>
        <w:shd w:val="clear" w:color="auto" w:fill="auto"/>
        <w:spacing w:after="0"/>
        <w:contextualSpacing/>
        <w:rPr>
          <w:sz w:val="24"/>
          <w:lang w:bidi="ru-RU"/>
        </w:rPr>
      </w:pPr>
      <w:r w:rsidRPr="004640FA">
        <w:rPr>
          <w:sz w:val="24"/>
          <w:lang w:bidi="ru-RU"/>
        </w:rPr>
        <w:t>достиг возраста 65 лет;</w:t>
      </w:r>
    </w:p>
    <w:p w:rsidR="004640FA" w:rsidRPr="004640FA" w:rsidRDefault="004640FA" w:rsidP="004640FA">
      <w:pPr>
        <w:pStyle w:val="Bodytext20"/>
        <w:numPr>
          <w:ilvl w:val="0"/>
          <w:numId w:val="3"/>
        </w:numPr>
        <w:shd w:val="clear" w:color="auto" w:fill="auto"/>
        <w:spacing w:after="0"/>
        <w:contextualSpacing/>
        <w:rPr>
          <w:sz w:val="24"/>
          <w:lang w:bidi="ru-RU"/>
        </w:rPr>
      </w:pPr>
      <w:r w:rsidRPr="004640FA">
        <w:rPr>
          <w:sz w:val="24"/>
          <w:lang w:bidi="ru-RU"/>
        </w:rPr>
        <w:t>замещает государственные должности или выборные должности в органах местного самоуправления;</w:t>
      </w:r>
    </w:p>
    <w:p w:rsidR="004640FA" w:rsidRPr="004640FA" w:rsidRDefault="004640FA" w:rsidP="004640FA">
      <w:pPr>
        <w:pStyle w:val="Bodytext20"/>
        <w:numPr>
          <w:ilvl w:val="0"/>
          <w:numId w:val="3"/>
        </w:numPr>
        <w:shd w:val="clear" w:color="auto" w:fill="auto"/>
        <w:contextualSpacing/>
        <w:rPr>
          <w:sz w:val="24"/>
          <w:lang w:bidi="ru-RU"/>
        </w:rPr>
      </w:pPr>
      <w:r w:rsidRPr="004640FA">
        <w:rPr>
          <w:sz w:val="24"/>
          <w:lang w:bidi="ru-RU"/>
        </w:rPr>
        <w:t>является военнослужащим;</w:t>
      </w:r>
    </w:p>
    <w:p w:rsidR="004640FA" w:rsidRPr="004640FA" w:rsidRDefault="004640FA" w:rsidP="004640FA">
      <w:pPr>
        <w:pStyle w:val="Bodytext20"/>
        <w:numPr>
          <w:ilvl w:val="0"/>
          <w:numId w:val="3"/>
        </w:numPr>
        <w:shd w:val="clear" w:color="auto" w:fill="auto"/>
        <w:spacing w:after="0"/>
        <w:contextualSpacing/>
        <w:rPr>
          <w:sz w:val="24"/>
          <w:lang w:bidi="ru-RU"/>
        </w:rPr>
      </w:pPr>
      <w:r w:rsidRPr="004640FA">
        <w:rPr>
          <w:sz w:val="24"/>
          <w:lang w:bidi="ru-RU"/>
        </w:rPr>
        <w:t>уволен с военной службы по контракту из органов федеральной службы безопасности, органов государственной охраны или органов внешней разведки, - в течение 5 лет со дня увольнения;</w:t>
      </w:r>
    </w:p>
    <w:p w:rsidR="004640FA" w:rsidRPr="004640FA" w:rsidRDefault="004640FA" w:rsidP="004640FA">
      <w:pPr>
        <w:pStyle w:val="Bodytext20"/>
        <w:numPr>
          <w:ilvl w:val="0"/>
          <w:numId w:val="3"/>
        </w:numPr>
        <w:shd w:val="clear" w:color="auto" w:fill="auto"/>
        <w:spacing w:after="0"/>
        <w:contextualSpacing/>
        <w:rPr>
          <w:sz w:val="24"/>
          <w:lang w:bidi="ru-RU"/>
        </w:rPr>
      </w:pPr>
      <w:r w:rsidRPr="004640FA">
        <w:rPr>
          <w:sz w:val="24"/>
          <w:lang w:bidi="ru-RU"/>
        </w:rPr>
        <w:t>исполняет обязанности судьи, прокурора, следователя, дознавателя, адвоката, нотариуса, судебного пристава или частного детектива - в период осуществления профессиональной деятельности и в течение 5 лет со дня ее прекращения;</w:t>
      </w:r>
    </w:p>
    <w:p w:rsidR="004640FA" w:rsidRPr="004640FA" w:rsidRDefault="004640FA" w:rsidP="004640FA">
      <w:pPr>
        <w:pStyle w:val="Bodytext20"/>
        <w:numPr>
          <w:ilvl w:val="0"/>
          <w:numId w:val="3"/>
        </w:numPr>
        <w:shd w:val="clear" w:color="auto" w:fill="auto"/>
        <w:spacing w:after="0"/>
        <w:contextualSpacing/>
        <w:rPr>
          <w:sz w:val="24"/>
          <w:lang w:bidi="ru-RU"/>
        </w:rPr>
      </w:pPr>
      <w:r w:rsidRPr="004640FA">
        <w:rPr>
          <w:sz w:val="24"/>
          <w:lang w:bidi="ru-RU"/>
        </w:rPr>
        <w:t>имеет специальное звание сотрудника органов внутренних дел, таможенных органов или органов и учреждений уголовно-исполнительной системы, а также уволен со службы в данных органах и учреждениях;</w:t>
      </w:r>
    </w:p>
    <w:p w:rsidR="004640FA" w:rsidRPr="004640FA" w:rsidRDefault="004640FA" w:rsidP="004640FA">
      <w:pPr>
        <w:pStyle w:val="Bodytext20"/>
        <w:numPr>
          <w:ilvl w:val="0"/>
          <w:numId w:val="3"/>
        </w:numPr>
        <w:shd w:val="clear" w:color="auto" w:fill="auto"/>
        <w:spacing w:after="0"/>
        <w:contextualSpacing/>
        <w:rPr>
          <w:sz w:val="24"/>
          <w:lang w:bidi="ru-RU"/>
        </w:rPr>
      </w:pPr>
      <w:r w:rsidRPr="004640FA">
        <w:rPr>
          <w:sz w:val="24"/>
          <w:lang w:bidi="ru-RU"/>
        </w:rPr>
        <w:t>является священнослужителем;</w:t>
      </w:r>
    </w:p>
    <w:p w:rsidR="004640FA" w:rsidRPr="004640FA" w:rsidRDefault="004640FA" w:rsidP="004640FA">
      <w:pPr>
        <w:pStyle w:val="Bodytext20"/>
        <w:shd w:val="clear" w:color="auto" w:fill="auto"/>
        <w:spacing w:after="0"/>
        <w:ind w:firstLine="0"/>
        <w:contextualSpacing/>
        <w:rPr>
          <w:sz w:val="24"/>
        </w:rPr>
      </w:pPr>
      <w:r w:rsidRPr="004640FA">
        <w:rPr>
          <w:sz w:val="24"/>
          <w:lang w:bidi="ru-RU"/>
        </w:rPr>
        <w:t>по другим основаниям.</w:t>
      </w:r>
    </w:p>
    <w:p w:rsidR="004640FA" w:rsidRPr="004640FA" w:rsidRDefault="004640FA" w:rsidP="004640FA">
      <w:pPr>
        <w:pStyle w:val="Bodytext20"/>
        <w:shd w:val="clear" w:color="auto" w:fill="auto"/>
        <w:spacing w:after="0"/>
        <w:ind w:firstLine="0"/>
        <w:contextualSpacing/>
        <w:rPr>
          <w:sz w:val="24"/>
        </w:rPr>
      </w:pPr>
    </w:p>
    <w:p w:rsidR="004640FA" w:rsidRPr="004640FA" w:rsidRDefault="004640FA" w:rsidP="004640FA">
      <w:pPr>
        <w:pStyle w:val="Bodytext20"/>
        <w:shd w:val="clear" w:color="auto" w:fill="auto"/>
        <w:spacing w:after="420"/>
        <w:ind w:right="160" w:firstLine="0"/>
        <w:rPr>
          <w:sz w:val="24"/>
          <w:lang w:eastAsia="ru-RU" w:bidi="ru-RU"/>
        </w:rPr>
      </w:pPr>
      <w:r w:rsidRPr="004640FA">
        <w:rPr>
          <w:sz w:val="24"/>
          <w:lang w:eastAsia="ru-RU" w:bidi="ru-RU"/>
        </w:rPr>
        <w:t xml:space="preserve">Граждане призываются к исполнению в суде обязанностей присяжных заседателей один раз в год на 10 рабочих дней, а если рассмотрение уголовного дела, начатого с участием присяжных заседателей, не окончилось к моменту истечения данного срока, - на все время его </w:t>
      </w:r>
      <w:r w:rsidRPr="004640FA">
        <w:rPr>
          <w:sz w:val="24"/>
          <w:lang w:eastAsia="ru-RU" w:bidi="ru-RU"/>
        </w:rPr>
        <w:t>рассмотрения.</w:t>
      </w:r>
    </w:p>
    <w:p w:rsidR="004640FA" w:rsidRPr="004640FA" w:rsidRDefault="004640FA" w:rsidP="004640FA">
      <w:pPr>
        <w:pStyle w:val="Bodytext20"/>
        <w:shd w:val="clear" w:color="auto" w:fill="auto"/>
        <w:tabs>
          <w:tab w:val="left" w:pos="2069"/>
          <w:tab w:val="left" w:pos="4109"/>
        </w:tabs>
        <w:spacing w:after="0"/>
        <w:ind w:right="160" w:firstLine="0"/>
        <w:rPr>
          <w:sz w:val="24"/>
          <w:lang w:eastAsia="ru-RU" w:bidi="ru-RU"/>
        </w:rPr>
      </w:pPr>
    </w:p>
    <w:p w:rsidR="004640FA" w:rsidRPr="004640FA" w:rsidRDefault="004640FA" w:rsidP="004640FA">
      <w:pPr>
        <w:pStyle w:val="Bodytext20"/>
        <w:shd w:val="clear" w:color="auto" w:fill="auto"/>
        <w:tabs>
          <w:tab w:val="left" w:pos="2069"/>
          <w:tab w:val="left" w:pos="4109"/>
        </w:tabs>
        <w:spacing w:after="0"/>
        <w:ind w:right="160" w:firstLine="0"/>
        <w:rPr>
          <w:sz w:val="24"/>
          <w:lang w:eastAsia="ru-RU" w:bidi="ru-RU"/>
        </w:rPr>
      </w:pPr>
    </w:p>
    <w:p w:rsidR="004640FA" w:rsidRPr="004640FA" w:rsidRDefault="004640FA" w:rsidP="004640FA">
      <w:pPr>
        <w:pStyle w:val="Bodytext20"/>
        <w:shd w:val="clear" w:color="auto" w:fill="auto"/>
        <w:tabs>
          <w:tab w:val="left" w:pos="2069"/>
          <w:tab w:val="left" w:pos="4109"/>
        </w:tabs>
        <w:spacing w:after="0"/>
        <w:ind w:right="160" w:firstLine="0"/>
        <w:rPr>
          <w:sz w:val="24"/>
          <w:lang w:eastAsia="ru-RU" w:bidi="ru-RU"/>
        </w:rPr>
      </w:pPr>
      <w:r w:rsidRPr="004640FA">
        <w:rPr>
          <w:sz w:val="24"/>
          <w:lang w:eastAsia="ru-RU" w:bidi="ru-RU"/>
        </w:rPr>
        <w:t xml:space="preserve">За время исполнения </w:t>
      </w:r>
      <w:r w:rsidRPr="004640FA">
        <w:rPr>
          <w:rStyle w:val="Bodytext2Bold"/>
          <w:color w:val="auto"/>
          <w:sz w:val="24"/>
          <w:shd w:val="clear" w:color="auto" w:fill="auto"/>
        </w:rPr>
        <w:t>присяжным заседателем</w:t>
      </w:r>
      <w:r w:rsidRPr="004640FA">
        <w:rPr>
          <w:rStyle w:val="Bodytext2Bold"/>
          <w:color w:val="auto"/>
          <w:sz w:val="24"/>
          <w:shd w:val="clear" w:color="auto" w:fill="auto"/>
        </w:rPr>
        <w:t xml:space="preserve"> </w:t>
      </w:r>
      <w:r w:rsidRPr="004640FA">
        <w:rPr>
          <w:sz w:val="24"/>
          <w:lang w:eastAsia="ru-RU" w:bidi="ru-RU"/>
        </w:rPr>
        <w:t>обязанностей</w:t>
      </w:r>
      <w:r w:rsidRPr="004640FA">
        <w:rPr>
          <w:sz w:val="24"/>
          <w:lang w:eastAsia="ru-RU" w:bidi="ru-RU"/>
        </w:rPr>
        <w:t xml:space="preserve"> </w:t>
      </w:r>
      <w:r w:rsidRPr="004640FA">
        <w:rPr>
          <w:sz w:val="24"/>
          <w:lang w:eastAsia="ru-RU" w:bidi="ru-RU"/>
        </w:rPr>
        <w:t>по</w:t>
      </w:r>
      <w:r w:rsidRPr="004640FA">
        <w:rPr>
          <w:sz w:val="24"/>
        </w:rPr>
        <w:t xml:space="preserve"> </w:t>
      </w:r>
      <w:r w:rsidRPr="004640FA">
        <w:rPr>
          <w:sz w:val="24"/>
          <w:lang w:eastAsia="ru-RU" w:bidi="ru-RU"/>
        </w:rPr>
        <w:t xml:space="preserve">осуществлению правосудия </w:t>
      </w:r>
      <w:r w:rsidRPr="004640FA">
        <w:rPr>
          <w:rStyle w:val="Bodytext2Bold"/>
          <w:color w:val="auto"/>
          <w:sz w:val="24"/>
          <w:shd w:val="clear" w:color="auto" w:fill="auto"/>
        </w:rPr>
        <w:t>выплачивается вознаграждение</w:t>
      </w:r>
      <w:r w:rsidRPr="004640FA">
        <w:rPr>
          <w:rStyle w:val="Bodytext2Bold"/>
          <w:color w:val="auto"/>
          <w:sz w:val="24"/>
        </w:rPr>
        <w:t xml:space="preserve"> </w:t>
      </w:r>
      <w:r w:rsidRPr="004640FA">
        <w:rPr>
          <w:sz w:val="24"/>
          <w:lang w:eastAsia="ru-RU" w:bidi="ru-RU"/>
        </w:rPr>
        <w:t>в размере одной второй от должностного оклада судьи данного суда исходя из количества дней, проведенных в качестве присяжного, но не менее среднего заработка по основному месту работы.</w:t>
      </w:r>
    </w:p>
    <w:p w:rsidR="004640FA" w:rsidRPr="004640FA" w:rsidRDefault="004640FA" w:rsidP="004640FA">
      <w:pPr>
        <w:pStyle w:val="Bodytext20"/>
        <w:shd w:val="clear" w:color="auto" w:fill="auto"/>
        <w:tabs>
          <w:tab w:val="left" w:pos="2069"/>
          <w:tab w:val="left" w:pos="4109"/>
        </w:tabs>
        <w:spacing w:after="0"/>
        <w:ind w:right="160" w:firstLine="0"/>
        <w:rPr>
          <w:sz w:val="24"/>
        </w:rPr>
      </w:pPr>
    </w:p>
    <w:p w:rsidR="004640FA" w:rsidRPr="004640FA" w:rsidRDefault="004640FA" w:rsidP="004640FA">
      <w:pPr>
        <w:pStyle w:val="Heading40"/>
        <w:shd w:val="clear" w:color="auto" w:fill="auto"/>
        <w:tabs>
          <w:tab w:val="left" w:pos="3101"/>
        </w:tabs>
        <w:spacing w:before="0" w:after="0"/>
        <w:rPr>
          <w:sz w:val="24"/>
          <w:lang w:eastAsia="ru-RU" w:bidi="ru-RU"/>
        </w:rPr>
      </w:pPr>
      <w:bookmarkStart w:id="2" w:name="bookmark4"/>
      <w:r w:rsidRPr="004640FA">
        <w:rPr>
          <w:sz w:val="24"/>
          <w:lang w:eastAsia="ru-RU" w:bidi="ru-RU"/>
        </w:rPr>
        <w:t>Присяжному</w:t>
      </w:r>
      <w:r w:rsidRPr="004640FA">
        <w:rPr>
          <w:sz w:val="24"/>
          <w:lang w:eastAsia="ru-RU" w:bidi="ru-RU"/>
        </w:rPr>
        <w:t xml:space="preserve"> </w:t>
      </w:r>
      <w:r w:rsidRPr="004640FA">
        <w:rPr>
          <w:sz w:val="24"/>
          <w:lang w:eastAsia="ru-RU" w:bidi="ru-RU"/>
        </w:rPr>
        <w:t>заседателю</w:t>
      </w:r>
      <w:bookmarkEnd w:id="2"/>
      <w:r w:rsidRPr="004640FA">
        <w:rPr>
          <w:sz w:val="24"/>
          <w:lang w:eastAsia="ru-RU" w:bidi="ru-RU"/>
        </w:rPr>
        <w:t xml:space="preserve"> </w:t>
      </w:r>
      <w:r w:rsidRPr="004640FA">
        <w:rPr>
          <w:rStyle w:val="Bodytext2Bold"/>
          <w:color w:val="auto"/>
          <w:sz w:val="24"/>
          <w:shd w:val="clear" w:color="auto" w:fill="auto"/>
        </w:rPr>
        <w:t xml:space="preserve">компенсируются </w:t>
      </w:r>
      <w:r w:rsidRPr="004640FA">
        <w:rPr>
          <w:sz w:val="24"/>
          <w:lang w:eastAsia="ru-RU" w:bidi="ru-RU"/>
        </w:rPr>
        <w:t>командировочные и транспортные расходы на проезд к месту нахождения суда и обратно.</w:t>
      </w:r>
    </w:p>
    <w:p w:rsidR="004640FA" w:rsidRPr="004640FA" w:rsidRDefault="004640FA" w:rsidP="004640FA">
      <w:pPr>
        <w:pStyle w:val="Heading40"/>
        <w:shd w:val="clear" w:color="auto" w:fill="auto"/>
        <w:tabs>
          <w:tab w:val="left" w:pos="3101"/>
        </w:tabs>
        <w:spacing w:before="0" w:after="0"/>
        <w:rPr>
          <w:sz w:val="24"/>
        </w:rPr>
      </w:pPr>
    </w:p>
    <w:p w:rsidR="004640FA" w:rsidRPr="004640FA" w:rsidRDefault="004640FA" w:rsidP="004640FA">
      <w:pPr>
        <w:pStyle w:val="Bodytext20"/>
        <w:shd w:val="clear" w:color="auto" w:fill="auto"/>
        <w:spacing w:after="420"/>
        <w:ind w:right="159" w:firstLine="0"/>
        <w:contextualSpacing/>
        <w:rPr>
          <w:sz w:val="24"/>
          <w:lang w:eastAsia="ru-RU" w:bidi="ru-RU"/>
        </w:rPr>
      </w:pPr>
      <w:r w:rsidRPr="004640FA">
        <w:rPr>
          <w:sz w:val="24"/>
          <w:lang w:eastAsia="ru-RU" w:bidi="ru-RU"/>
        </w:rPr>
        <w:t>Увольнение присяжного заседателя или его перевод на другую работу по инициативе работодателя в этот период не допускается.</w:t>
      </w:r>
    </w:p>
    <w:p w:rsidR="004640FA" w:rsidRPr="004640FA" w:rsidRDefault="004640FA" w:rsidP="004640FA">
      <w:pPr>
        <w:pStyle w:val="Bodytext20"/>
        <w:shd w:val="clear" w:color="auto" w:fill="auto"/>
        <w:spacing w:after="420"/>
        <w:ind w:right="159" w:firstLine="0"/>
        <w:contextualSpacing/>
        <w:rPr>
          <w:sz w:val="24"/>
          <w:lang w:eastAsia="ru-RU" w:bidi="ru-RU"/>
        </w:rPr>
      </w:pPr>
    </w:p>
    <w:p w:rsidR="004640FA" w:rsidRPr="004640FA" w:rsidRDefault="004640FA" w:rsidP="004640FA">
      <w:pPr>
        <w:pStyle w:val="Bodytext20"/>
        <w:shd w:val="clear" w:color="auto" w:fill="auto"/>
        <w:spacing w:after="420"/>
        <w:ind w:right="159" w:firstLine="0"/>
        <w:contextualSpacing/>
        <w:rPr>
          <w:sz w:val="24"/>
        </w:rPr>
      </w:pPr>
      <w:r w:rsidRPr="004640FA">
        <w:rPr>
          <w:sz w:val="24"/>
          <w:lang w:eastAsia="ru-RU" w:bidi="ru-RU"/>
        </w:rPr>
        <w:t>Время исполнения присяжным заседателем обязанностей по осуществлению правосудия учитывается при исчислении всех видов трудового стажа.</w:t>
      </w:r>
    </w:p>
    <w:p w:rsidR="004640FA" w:rsidRPr="004640FA" w:rsidRDefault="004640FA" w:rsidP="004640FA">
      <w:pPr>
        <w:pStyle w:val="Bodytext20"/>
        <w:shd w:val="clear" w:color="auto" w:fill="auto"/>
        <w:spacing w:after="0"/>
        <w:ind w:firstLine="0"/>
        <w:contextualSpacing/>
      </w:pPr>
      <w:r w:rsidRPr="004640F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147320</wp:posOffset>
            </wp:positionV>
            <wp:extent cx="2783840" cy="146240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0FA" w:rsidRPr="004640FA" w:rsidRDefault="004640FA" w:rsidP="004640FA">
      <w:pPr>
        <w:pStyle w:val="Bodytext20"/>
        <w:shd w:val="clear" w:color="auto" w:fill="auto"/>
        <w:spacing w:after="0"/>
        <w:ind w:firstLine="0"/>
        <w:contextualSpacing/>
      </w:pPr>
    </w:p>
    <w:p w:rsidR="004640FA" w:rsidRPr="004640FA" w:rsidRDefault="004640FA" w:rsidP="004640FA">
      <w:pPr>
        <w:pStyle w:val="Bodytext20"/>
        <w:shd w:val="clear" w:color="auto" w:fill="auto"/>
        <w:spacing w:after="0"/>
        <w:ind w:firstLine="0"/>
        <w:contextualSpacing/>
      </w:pPr>
    </w:p>
    <w:p w:rsidR="004640FA" w:rsidRPr="004640FA" w:rsidRDefault="004640FA" w:rsidP="00464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FA" w:rsidRPr="004640FA" w:rsidRDefault="004640FA" w:rsidP="004640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40FA" w:rsidRPr="004640FA" w:rsidSect="004640FA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289"/>
    <w:multiLevelType w:val="multilevel"/>
    <w:tmpl w:val="45EE3602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53572"/>
    <w:multiLevelType w:val="multilevel"/>
    <w:tmpl w:val="31087BE8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8F6730"/>
    <w:multiLevelType w:val="multilevel"/>
    <w:tmpl w:val="F686150E"/>
    <w:lvl w:ilvl="0">
      <w:start w:val="3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FA"/>
    <w:rsid w:val="000C197D"/>
    <w:rsid w:val="004640FA"/>
    <w:rsid w:val="0083751D"/>
    <w:rsid w:val="00A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c686"/>
      <o:colormenu v:ext="edit" fillcolor="#eac686"/>
    </o:shapedefaults>
    <o:shapelayout v:ext="edit">
      <o:idmap v:ext="edit" data="1"/>
    </o:shapelayout>
  </w:shapeDefaults>
  <w:decimalSymbol w:val=","/>
  <w:listSeparator w:val=";"/>
  <w14:docId w14:val="63A15698"/>
  <w15:chartTrackingRefBased/>
  <w15:docId w15:val="{B68C611D-2DD8-4310-8844-701DE035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640FA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rsid w:val="004640FA"/>
    <w:rPr>
      <w:rFonts w:ascii="Georgia" w:eastAsia="Georgia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4640FA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4640FA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character" w:customStyle="1" w:styleId="Bodytext3NotBold">
    <w:name w:val="Body text (3) + Not Bold"/>
    <w:basedOn w:val="Bodytext3"/>
    <w:rsid w:val="004640FA"/>
    <w:rPr>
      <w:rFonts w:ascii="Georgia" w:eastAsia="Georgia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4">
    <w:name w:val="Heading #4_"/>
    <w:basedOn w:val="a0"/>
    <w:link w:val="Heading40"/>
    <w:rsid w:val="004640FA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character" w:customStyle="1" w:styleId="Heading4NotBold">
    <w:name w:val="Heading #4 + Not Bold"/>
    <w:basedOn w:val="Heading4"/>
    <w:rsid w:val="004640FA"/>
    <w:rPr>
      <w:rFonts w:ascii="Georgia" w:eastAsia="Georgia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4640FA"/>
    <w:rPr>
      <w:rFonts w:ascii="Georgia" w:eastAsia="Georgia" w:hAnsi="Georgia" w:cs="Georg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640FA"/>
    <w:pPr>
      <w:widowControl w:val="0"/>
      <w:shd w:val="clear" w:color="auto" w:fill="FFFFFF"/>
      <w:spacing w:after="60" w:line="226" w:lineRule="exact"/>
      <w:ind w:hanging="400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Bodytext30">
    <w:name w:val="Body text (3)"/>
    <w:basedOn w:val="a"/>
    <w:link w:val="Bodytext3"/>
    <w:rsid w:val="004640FA"/>
    <w:pPr>
      <w:widowControl w:val="0"/>
      <w:shd w:val="clear" w:color="auto" w:fill="FFFFFF"/>
      <w:spacing w:before="60" w:after="60" w:line="226" w:lineRule="exact"/>
      <w:jc w:val="both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Heading40">
    <w:name w:val="Heading #4"/>
    <w:basedOn w:val="a"/>
    <w:link w:val="Heading4"/>
    <w:rsid w:val="004640FA"/>
    <w:pPr>
      <w:widowControl w:val="0"/>
      <w:shd w:val="clear" w:color="auto" w:fill="FFFFFF"/>
      <w:spacing w:before="60" w:after="180" w:line="226" w:lineRule="exact"/>
      <w:jc w:val="both"/>
      <w:outlineLvl w:val="3"/>
    </w:pPr>
    <w:rPr>
      <w:rFonts w:ascii="Georgia" w:eastAsia="Georgia" w:hAnsi="Georgia"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Меланья Прохоровна</dc:creator>
  <cp:keywords/>
  <dc:description/>
  <cp:lastModifiedBy>Корчагина Меланья Прохоровна</cp:lastModifiedBy>
  <cp:revision>1</cp:revision>
  <dcterms:created xsi:type="dcterms:W3CDTF">2021-08-17T14:16:00Z</dcterms:created>
  <dcterms:modified xsi:type="dcterms:W3CDTF">2021-08-17T14:39:00Z</dcterms:modified>
</cp:coreProperties>
</file>