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CC" w:rsidRDefault="00907DCC" w:rsidP="00907DC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noProof/>
          <w:w w:val="135"/>
          <w:sz w:val="24"/>
          <w:szCs w:val="24"/>
          <w:lang w:eastAsia="ru-RU"/>
        </w:rPr>
        <w:drawing>
          <wp:inline distT="0" distB="0" distL="0" distR="0">
            <wp:extent cx="770890" cy="77089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CC" w:rsidRPr="000F38D6" w:rsidRDefault="00907DCC" w:rsidP="000F3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w w:val="135"/>
          <w:sz w:val="24"/>
          <w:szCs w:val="24"/>
        </w:rPr>
      </w:pPr>
      <w:r w:rsidRPr="000F38D6">
        <w:rPr>
          <w:rFonts w:ascii="Times New Roman" w:hAnsi="Times New Roman" w:cs="Times New Roman"/>
          <w:w w:val="135"/>
          <w:sz w:val="24"/>
          <w:szCs w:val="24"/>
        </w:rPr>
        <w:t>Муниципальное образование</w:t>
      </w:r>
    </w:p>
    <w:p w:rsidR="00907DCC" w:rsidRPr="000F38D6" w:rsidRDefault="00907DCC" w:rsidP="000F3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w w:val="135"/>
          <w:sz w:val="24"/>
          <w:szCs w:val="24"/>
        </w:rPr>
      </w:pPr>
      <w:r w:rsidRPr="000F38D6">
        <w:rPr>
          <w:rFonts w:ascii="Times New Roman" w:hAnsi="Times New Roman" w:cs="Times New Roman"/>
          <w:b/>
          <w:w w:val="135"/>
          <w:sz w:val="24"/>
          <w:szCs w:val="24"/>
        </w:rPr>
        <w:t>«ЛЕСКОЛОВСКОЕ СЕЛЬСКОЕ ПОСЕЛЕНИЕ»</w:t>
      </w:r>
    </w:p>
    <w:p w:rsidR="00907DCC" w:rsidRPr="000F38D6" w:rsidRDefault="00907DCC" w:rsidP="000F3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w w:val="135"/>
          <w:sz w:val="24"/>
          <w:szCs w:val="24"/>
        </w:rPr>
      </w:pPr>
      <w:r w:rsidRPr="000F38D6">
        <w:rPr>
          <w:rFonts w:ascii="Times New Roman" w:hAnsi="Times New Roman" w:cs="Times New Roman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907DCC" w:rsidRPr="000F38D6" w:rsidRDefault="00907DCC" w:rsidP="000F38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w w:val="135"/>
          <w:sz w:val="24"/>
          <w:szCs w:val="24"/>
        </w:rPr>
      </w:pPr>
      <w:r w:rsidRPr="000F38D6">
        <w:rPr>
          <w:rFonts w:ascii="Times New Roman" w:hAnsi="Times New Roman" w:cs="Times New Roman"/>
          <w:w w:val="135"/>
          <w:sz w:val="24"/>
          <w:szCs w:val="24"/>
        </w:rPr>
        <w:t>АДМИНИСТРАЦИЯ</w:t>
      </w:r>
    </w:p>
    <w:p w:rsidR="00907DCC" w:rsidRDefault="00907DCC" w:rsidP="00907DC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907DCC" w:rsidRDefault="00907DCC" w:rsidP="00907DC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7DCC" w:rsidRDefault="00907DCC" w:rsidP="00907DCC">
      <w:pPr>
        <w:shd w:val="clear" w:color="auto" w:fill="FFFFFF"/>
        <w:rPr>
          <w:w w:val="135"/>
          <w:sz w:val="24"/>
          <w:szCs w:val="24"/>
        </w:rPr>
      </w:pPr>
    </w:p>
    <w:p w:rsidR="00907DCC" w:rsidRPr="000F38D6" w:rsidRDefault="00E76AAE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  <w:r>
        <w:rPr>
          <w:rFonts w:ascii="Times New Roman" w:hAnsi="Times New Roman" w:cs="Times New Roman"/>
          <w:w w:val="135"/>
          <w:sz w:val="24"/>
          <w:szCs w:val="24"/>
        </w:rPr>
        <w:t>31.03.2022</w:t>
      </w:r>
      <w:r w:rsidR="00907DCC" w:rsidRPr="000F38D6">
        <w:rPr>
          <w:rFonts w:ascii="Times New Roman" w:hAnsi="Times New Roman" w:cs="Times New Roman"/>
          <w:w w:val="135"/>
          <w:sz w:val="24"/>
          <w:szCs w:val="24"/>
        </w:rPr>
        <w:t xml:space="preserve">                                                                      </w:t>
      </w:r>
      <w:r w:rsidR="000F38D6">
        <w:rPr>
          <w:rFonts w:ascii="Times New Roman" w:hAnsi="Times New Roman" w:cs="Times New Roman"/>
          <w:w w:val="135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w w:val="135"/>
          <w:sz w:val="24"/>
          <w:szCs w:val="24"/>
        </w:rPr>
        <w:t xml:space="preserve">     </w:t>
      </w:r>
      <w:r w:rsidR="00907DCC" w:rsidRPr="000F38D6">
        <w:rPr>
          <w:rFonts w:ascii="Times New Roman" w:hAnsi="Times New Roman" w:cs="Times New Roman"/>
          <w:w w:val="135"/>
          <w:sz w:val="24"/>
          <w:szCs w:val="24"/>
        </w:rPr>
        <w:t xml:space="preserve"> № </w:t>
      </w:r>
      <w:r>
        <w:rPr>
          <w:rFonts w:ascii="Times New Roman" w:hAnsi="Times New Roman" w:cs="Times New Roman"/>
          <w:w w:val="135"/>
          <w:sz w:val="24"/>
          <w:szCs w:val="24"/>
        </w:rPr>
        <w:t>119</w:t>
      </w:r>
    </w:p>
    <w:p w:rsidR="00E677D6" w:rsidRPr="00E927E7" w:rsidRDefault="00907DCC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  <w:r w:rsidRPr="00E927E7">
        <w:rPr>
          <w:rFonts w:ascii="Times New Roman" w:hAnsi="Times New Roman" w:cs="Times New Roman"/>
          <w:w w:val="135"/>
          <w:sz w:val="24"/>
          <w:szCs w:val="24"/>
        </w:rPr>
        <w:t>дер. Верхние Осельки</w:t>
      </w:r>
      <w:r w:rsidRPr="00E927E7">
        <w:rPr>
          <w:rFonts w:ascii="Times New Roman" w:hAnsi="Times New Roman" w:cs="Times New Roman"/>
          <w:w w:val="135"/>
          <w:sz w:val="24"/>
          <w:szCs w:val="24"/>
        </w:rPr>
        <w:tab/>
      </w:r>
    </w:p>
    <w:p w:rsidR="00E677D6" w:rsidRDefault="00E677D6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</w:p>
    <w:p w:rsidR="00E677D6" w:rsidRPr="00571B77" w:rsidRDefault="00E677D6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  <w:r w:rsidRPr="00571B77">
        <w:rPr>
          <w:rFonts w:ascii="Times New Roman" w:hAnsi="Times New Roman" w:cs="Times New Roman"/>
          <w:w w:val="135"/>
          <w:sz w:val="24"/>
          <w:szCs w:val="24"/>
        </w:rPr>
        <w:t>Об утверждении правил использования</w:t>
      </w:r>
    </w:p>
    <w:p w:rsidR="00E677D6" w:rsidRPr="00571B77" w:rsidRDefault="00E677D6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  <w:r w:rsidRPr="00571B77">
        <w:rPr>
          <w:rFonts w:ascii="Times New Roman" w:hAnsi="Times New Roman" w:cs="Times New Roman"/>
          <w:w w:val="135"/>
          <w:sz w:val="24"/>
          <w:szCs w:val="24"/>
        </w:rPr>
        <w:t xml:space="preserve">водных объектов общего пользования, </w:t>
      </w:r>
    </w:p>
    <w:p w:rsidR="00E927E7" w:rsidRPr="00571B77" w:rsidRDefault="00E677D6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  <w:proofErr w:type="gramStart"/>
      <w:r w:rsidRPr="00571B77">
        <w:rPr>
          <w:rFonts w:ascii="Times New Roman" w:hAnsi="Times New Roman" w:cs="Times New Roman"/>
          <w:w w:val="135"/>
          <w:sz w:val="24"/>
          <w:szCs w:val="24"/>
        </w:rPr>
        <w:t>расположенных</w:t>
      </w:r>
      <w:proofErr w:type="gramEnd"/>
      <w:r w:rsidRPr="00571B77">
        <w:rPr>
          <w:rFonts w:ascii="Times New Roman" w:hAnsi="Times New Roman" w:cs="Times New Roman"/>
          <w:w w:val="135"/>
          <w:sz w:val="24"/>
          <w:szCs w:val="24"/>
        </w:rPr>
        <w:t xml:space="preserve"> на территории </w:t>
      </w:r>
      <w:r w:rsidR="00E927E7" w:rsidRPr="00571B77">
        <w:rPr>
          <w:rFonts w:ascii="Times New Roman" w:hAnsi="Times New Roman" w:cs="Times New Roman"/>
          <w:w w:val="135"/>
          <w:sz w:val="24"/>
          <w:szCs w:val="24"/>
        </w:rPr>
        <w:t>муниципального</w:t>
      </w:r>
    </w:p>
    <w:p w:rsidR="006E7F87" w:rsidRPr="00571B77" w:rsidRDefault="00E927E7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  <w:r w:rsidRPr="00571B77">
        <w:rPr>
          <w:rFonts w:ascii="Times New Roman" w:hAnsi="Times New Roman" w:cs="Times New Roman"/>
          <w:w w:val="135"/>
          <w:sz w:val="24"/>
          <w:szCs w:val="24"/>
        </w:rPr>
        <w:t xml:space="preserve">образования </w:t>
      </w:r>
      <w:r w:rsidR="006E7F87" w:rsidRPr="00571B77">
        <w:rPr>
          <w:rFonts w:ascii="Times New Roman" w:hAnsi="Times New Roman" w:cs="Times New Roman"/>
          <w:w w:val="135"/>
          <w:sz w:val="24"/>
          <w:szCs w:val="24"/>
        </w:rPr>
        <w:t>«Лесколовское сельское поселение»</w:t>
      </w:r>
    </w:p>
    <w:p w:rsidR="006E7F87" w:rsidRPr="00571B77" w:rsidRDefault="006E7F87" w:rsidP="000F38D6">
      <w:pPr>
        <w:shd w:val="clear" w:color="auto" w:fill="FFFFFF"/>
        <w:spacing w:after="0" w:line="240" w:lineRule="auto"/>
        <w:rPr>
          <w:rFonts w:ascii="Times New Roman" w:hAnsi="Times New Roman" w:cs="Times New Roman"/>
          <w:w w:val="135"/>
          <w:sz w:val="24"/>
          <w:szCs w:val="24"/>
        </w:rPr>
      </w:pPr>
      <w:r w:rsidRPr="00571B77">
        <w:rPr>
          <w:rFonts w:ascii="Times New Roman" w:hAnsi="Times New Roman" w:cs="Times New Roman"/>
          <w:w w:val="135"/>
          <w:sz w:val="24"/>
          <w:szCs w:val="24"/>
        </w:rPr>
        <w:t>Всеволожского муниципального района</w:t>
      </w:r>
    </w:p>
    <w:p w:rsidR="00907DCC" w:rsidRPr="00E677D6" w:rsidRDefault="006E7F87" w:rsidP="000F38D6">
      <w:pPr>
        <w:shd w:val="clear" w:color="auto" w:fill="FFFFFF"/>
        <w:spacing w:after="0" w:line="240" w:lineRule="auto"/>
        <w:rPr>
          <w:w w:val="135"/>
          <w:sz w:val="28"/>
          <w:szCs w:val="28"/>
        </w:rPr>
      </w:pPr>
      <w:r w:rsidRPr="00571B77">
        <w:rPr>
          <w:rFonts w:ascii="Times New Roman" w:hAnsi="Times New Roman" w:cs="Times New Roman"/>
          <w:w w:val="135"/>
          <w:sz w:val="24"/>
          <w:szCs w:val="24"/>
        </w:rPr>
        <w:t>Ленинградской области, для личных</w:t>
      </w:r>
      <w:r w:rsidR="00894023" w:rsidRPr="00571B77">
        <w:rPr>
          <w:rFonts w:ascii="Times New Roman" w:hAnsi="Times New Roman" w:cs="Times New Roman"/>
          <w:w w:val="135"/>
          <w:sz w:val="24"/>
          <w:szCs w:val="24"/>
        </w:rPr>
        <w:t xml:space="preserve"> </w:t>
      </w:r>
      <w:r w:rsidRPr="00571B77">
        <w:rPr>
          <w:rFonts w:ascii="Times New Roman" w:hAnsi="Times New Roman" w:cs="Times New Roman"/>
          <w:w w:val="135"/>
          <w:sz w:val="24"/>
          <w:szCs w:val="24"/>
        </w:rPr>
        <w:t>и бытовых нужд</w:t>
      </w:r>
      <w:r w:rsidR="00907DCC" w:rsidRPr="00E927E7">
        <w:rPr>
          <w:rFonts w:ascii="Times New Roman" w:hAnsi="Times New Roman" w:cs="Times New Roman"/>
          <w:w w:val="135"/>
          <w:sz w:val="24"/>
          <w:szCs w:val="24"/>
        </w:rPr>
        <w:tab/>
      </w:r>
      <w:r w:rsidR="00907DCC" w:rsidRPr="00E927E7">
        <w:rPr>
          <w:rFonts w:ascii="Times New Roman" w:hAnsi="Times New Roman" w:cs="Times New Roman"/>
          <w:w w:val="135"/>
          <w:sz w:val="24"/>
          <w:szCs w:val="24"/>
        </w:rPr>
        <w:tab/>
      </w:r>
      <w:r w:rsidR="00907DCC" w:rsidRPr="00E927E7">
        <w:rPr>
          <w:rFonts w:ascii="Times New Roman" w:hAnsi="Times New Roman" w:cs="Times New Roman"/>
          <w:w w:val="135"/>
          <w:sz w:val="24"/>
          <w:szCs w:val="24"/>
        </w:rPr>
        <w:tab/>
      </w:r>
      <w:r w:rsidR="00907DCC" w:rsidRPr="00E677D6">
        <w:rPr>
          <w:rFonts w:ascii="Times New Roman" w:hAnsi="Times New Roman" w:cs="Times New Roman"/>
          <w:w w:val="135"/>
          <w:sz w:val="28"/>
          <w:szCs w:val="28"/>
        </w:rPr>
        <w:tab/>
      </w:r>
      <w:r w:rsidR="00907DCC" w:rsidRPr="00E677D6">
        <w:rPr>
          <w:rFonts w:ascii="Times New Roman" w:hAnsi="Times New Roman" w:cs="Times New Roman"/>
          <w:w w:val="135"/>
          <w:sz w:val="28"/>
          <w:szCs w:val="28"/>
        </w:rPr>
        <w:tab/>
      </w:r>
      <w:r w:rsidR="00907DCC" w:rsidRPr="00E677D6">
        <w:rPr>
          <w:w w:val="135"/>
          <w:sz w:val="28"/>
          <w:szCs w:val="28"/>
        </w:rPr>
        <w:t xml:space="preserve">              </w:t>
      </w:r>
    </w:p>
    <w:p w:rsidR="00907DCC" w:rsidRDefault="00907DCC" w:rsidP="005A1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52C" w:rsidRDefault="008B3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ADF">
        <w:rPr>
          <w:rFonts w:ascii="Times New Roman" w:hAnsi="Times New Roman" w:cs="Times New Roman"/>
          <w:sz w:val="28"/>
          <w:szCs w:val="28"/>
        </w:rPr>
        <w:t xml:space="preserve">В </w:t>
      </w:r>
      <w:r w:rsidRPr="001566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8" w:history="1">
        <w:r w:rsidRPr="00156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131-ФЗ «</w:t>
      </w:r>
      <w:r w:rsidRPr="001566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95D" w:rsidRPr="00156673">
        <w:rPr>
          <w:rFonts w:ascii="Times New Roman" w:hAnsi="Times New Roman" w:cs="Times New Roman"/>
          <w:sz w:val="28"/>
          <w:szCs w:val="28"/>
        </w:rPr>
        <w:t>»</w:t>
      </w:r>
      <w:r w:rsidRPr="00156673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9" w:history="1">
        <w:r w:rsidRPr="001566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1566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29 декабря 2007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352 «</w:t>
      </w:r>
      <w:r w:rsidRPr="00156673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</w:t>
      </w:r>
      <w:r w:rsidRPr="005A1ADF">
        <w:rPr>
          <w:rFonts w:ascii="Times New Roman" w:hAnsi="Times New Roman" w:cs="Times New Roman"/>
          <w:sz w:val="28"/>
          <w:szCs w:val="28"/>
        </w:rPr>
        <w:t xml:space="preserve"> объектах Ленинградской области</w:t>
      </w:r>
      <w:r w:rsidR="0037195D">
        <w:rPr>
          <w:rFonts w:ascii="Times New Roman" w:hAnsi="Times New Roman" w:cs="Times New Roman"/>
          <w:sz w:val="28"/>
          <w:szCs w:val="28"/>
        </w:rPr>
        <w:t>»</w:t>
      </w:r>
      <w:r w:rsidRPr="005A1ADF">
        <w:rPr>
          <w:rFonts w:ascii="Times New Roman" w:hAnsi="Times New Roman" w:cs="Times New Roman"/>
          <w:sz w:val="28"/>
          <w:szCs w:val="28"/>
        </w:rPr>
        <w:t xml:space="preserve"> и в целях осуществления мероприятий по обеспечению безопасности людей, охране их жизни и здоровья на</w:t>
      </w:r>
      <w:proofErr w:type="gramEnd"/>
      <w:r w:rsidRPr="005A1ADF">
        <w:rPr>
          <w:rFonts w:ascii="Times New Roman" w:hAnsi="Times New Roman" w:cs="Times New Roman"/>
          <w:sz w:val="28"/>
          <w:szCs w:val="28"/>
        </w:rPr>
        <w:t xml:space="preserve"> водных </w:t>
      </w:r>
      <w:proofErr w:type="gramStart"/>
      <w:r w:rsidRPr="005A1ADF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526AE8">
        <w:rPr>
          <w:rFonts w:ascii="Times New Roman" w:hAnsi="Times New Roman" w:cs="Times New Roman"/>
          <w:sz w:val="28"/>
          <w:szCs w:val="28"/>
        </w:rPr>
        <w:t>,</w:t>
      </w:r>
      <w:r w:rsidRPr="005A1AD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="00E927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7774">
        <w:rPr>
          <w:rFonts w:ascii="Times New Roman" w:hAnsi="Times New Roman" w:cs="Times New Roman"/>
          <w:sz w:val="28"/>
          <w:szCs w:val="28"/>
        </w:rPr>
        <w:t>образования «Лесколовское сельское поселение» Всеволожского муниципального района Ленинградской области</w:t>
      </w:r>
      <w:r w:rsidRPr="005A1ADF">
        <w:rPr>
          <w:rFonts w:ascii="Times New Roman" w:hAnsi="Times New Roman" w:cs="Times New Roman"/>
          <w:sz w:val="28"/>
          <w:szCs w:val="28"/>
        </w:rPr>
        <w:t>:</w:t>
      </w:r>
    </w:p>
    <w:p w:rsidR="0037195D" w:rsidRDefault="00371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Default="0037195D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5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4125" w:rsidRPr="0037195D" w:rsidRDefault="002F4125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2C" w:rsidRDefault="001D1746" w:rsidP="001D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352C" w:rsidRPr="009412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8B352C" w:rsidRPr="009412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B352C" w:rsidRPr="0094120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</w:t>
      </w:r>
      <w:r w:rsidR="00207774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8B352C" w:rsidRPr="0094120C">
        <w:rPr>
          <w:rFonts w:ascii="Times New Roman" w:hAnsi="Times New Roman" w:cs="Times New Roman"/>
          <w:sz w:val="28"/>
          <w:szCs w:val="28"/>
        </w:rPr>
        <w:t>,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для личных и бытовых нужд согласно приложению</w:t>
      </w:r>
      <w:r w:rsidR="00700AD2">
        <w:rPr>
          <w:rFonts w:ascii="Times New Roman" w:hAnsi="Times New Roman" w:cs="Times New Roman"/>
          <w:sz w:val="28"/>
          <w:szCs w:val="28"/>
        </w:rPr>
        <w:t xml:space="preserve"> № 1</w:t>
      </w:r>
      <w:r w:rsidR="008B352C" w:rsidRPr="005A1ADF">
        <w:rPr>
          <w:rFonts w:ascii="Times New Roman" w:hAnsi="Times New Roman" w:cs="Times New Roman"/>
          <w:sz w:val="28"/>
          <w:szCs w:val="28"/>
        </w:rPr>
        <w:t>.</w:t>
      </w:r>
    </w:p>
    <w:p w:rsidR="001D1746" w:rsidRPr="0030431A" w:rsidRDefault="001D1746" w:rsidP="001D174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30431A">
        <w:rPr>
          <w:sz w:val="28"/>
          <w:szCs w:val="28"/>
        </w:rPr>
        <w:t xml:space="preserve">Утвердить </w:t>
      </w:r>
      <w:r w:rsidRPr="0030431A">
        <w:rPr>
          <w:rFonts w:eastAsia="Calibri"/>
          <w:color w:val="000000"/>
          <w:sz w:val="28"/>
          <w:szCs w:val="28"/>
          <w:lang w:eastAsia="en-US"/>
        </w:rPr>
        <w:t xml:space="preserve">состав комиссии по обследованию земельных участков, граничащих с водными объектами общего пользования и их береговыми полосами в границах муниципального образования </w:t>
      </w:r>
      <w:r w:rsidR="002002A6">
        <w:rPr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700AD2">
        <w:rPr>
          <w:rFonts w:eastAsia="Calibri"/>
          <w:color w:val="000000"/>
          <w:sz w:val="28"/>
          <w:szCs w:val="28"/>
          <w:lang w:eastAsia="en-US"/>
        </w:rPr>
        <w:t xml:space="preserve">, согласно приложению № </w:t>
      </w:r>
      <w:r w:rsidR="00A040C4">
        <w:rPr>
          <w:rFonts w:eastAsia="Calibri"/>
          <w:color w:val="000000"/>
          <w:sz w:val="28"/>
          <w:szCs w:val="28"/>
          <w:lang w:eastAsia="en-US"/>
        </w:rPr>
        <w:t>2</w:t>
      </w:r>
      <w:r w:rsidRPr="0030431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A17A1" w:rsidRPr="007A17A1" w:rsidRDefault="003A70E1" w:rsidP="007A17A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66097" w:rsidRPr="007A17A1">
        <w:rPr>
          <w:rFonts w:ascii="Times New Roman" w:hAnsi="Times New Roman" w:cs="Times New Roman"/>
          <w:sz w:val="28"/>
          <w:szCs w:val="28"/>
        </w:rPr>
        <w:t>.</w:t>
      </w:r>
      <w:r w:rsidR="007A17A1" w:rsidRPr="007A17A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в газете «Лесколовские вести»                                    и на официальном сайте администрации муниципального образования «Лесколовское сельское поселение» Всеволожского муниципального района Ленинградской области </w:t>
      </w:r>
      <w:hyperlink r:id="rId11" w:history="1">
        <w:r w:rsidR="007A17A1" w:rsidRPr="007A17A1">
          <w:rPr>
            <w:rFonts w:ascii="Times New Roman" w:hAnsi="Times New Roman" w:cs="Times New Roman"/>
            <w:sz w:val="28"/>
            <w:szCs w:val="28"/>
          </w:rPr>
          <w:t>www.лесколовское.рф</w:t>
        </w:r>
      </w:hyperlink>
      <w:r w:rsidR="007A17A1" w:rsidRPr="007A17A1">
        <w:rPr>
          <w:rFonts w:ascii="Times New Roman" w:hAnsi="Times New Roman" w:cs="Times New Roman"/>
          <w:sz w:val="28"/>
          <w:szCs w:val="28"/>
        </w:rPr>
        <w:t>.</w:t>
      </w:r>
      <w:r w:rsidR="007A17A1" w:rsidRPr="007A17A1">
        <w:rPr>
          <w:rFonts w:ascii="Times New Roman" w:hAnsi="Times New Roman" w:cs="Times New Roman"/>
          <w:sz w:val="28"/>
          <w:szCs w:val="28"/>
        </w:rPr>
        <w:tab/>
      </w:r>
    </w:p>
    <w:p w:rsidR="003A70E1" w:rsidRPr="003A70E1" w:rsidRDefault="003A70E1" w:rsidP="003A70E1">
      <w:pPr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70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0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17A1" w:rsidRDefault="007A17A1" w:rsidP="0037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95D" w:rsidRPr="00D54F94" w:rsidRDefault="0037195D" w:rsidP="003719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94">
        <w:rPr>
          <w:rFonts w:ascii="Times New Roman" w:hAnsi="Times New Roman"/>
          <w:sz w:val="28"/>
          <w:szCs w:val="28"/>
        </w:rPr>
        <w:t xml:space="preserve">Глава </w:t>
      </w:r>
      <w:r w:rsidRPr="00D54F94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                                                    </w:t>
      </w:r>
      <w:r w:rsidR="000D77DC">
        <w:rPr>
          <w:rFonts w:ascii="Times New Roman" w:eastAsia="Calibri" w:hAnsi="Times New Roman" w:cs="Times New Roman"/>
          <w:sz w:val="28"/>
          <w:szCs w:val="28"/>
        </w:rPr>
        <w:t xml:space="preserve">     А.А. Сазонов</w:t>
      </w:r>
    </w:p>
    <w:p w:rsidR="0037195D" w:rsidRDefault="0037195D" w:rsidP="0037195D">
      <w:pPr>
        <w:jc w:val="both"/>
        <w:rPr>
          <w:rFonts w:ascii="Verdana" w:hAnsi="Verdana"/>
          <w:sz w:val="21"/>
          <w:szCs w:val="21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6A" w:rsidRDefault="009C516A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6" w:rsidRPr="009C516A" w:rsidRDefault="001A61C6" w:rsidP="001A61C6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 w:rsidRPr="009C516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A61C6" w:rsidRPr="009C516A" w:rsidRDefault="001A61C6" w:rsidP="001A61C6">
      <w:pPr>
        <w:spacing w:after="0" w:line="240" w:lineRule="auto"/>
        <w:ind w:left="11" w:hanging="11"/>
        <w:rPr>
          <w:rFonts w:ascii="Times New Roman" w:hAnsi="Times New Roman" w:cs="Times New Roman"/>
        </w:rPr>
      </w:pPr>
      <w:r w:rsidRPr="009C516A">
        <w:rPr>
          <w:rFonts w:ascii="Times New Roman" w:hAnsi="Times New Roman" w:cs="Times New Roman"/>
        </w:rPr>
        <w:t>заместитель главы администрации</w:t>
      </w:r>
    </w:p>
    <w:p w:rsidR="001A61C6" w:rsidRPr="001A61C6" w:rsidRDefault="001A61C6" w:rsidP="001A61C6">
      <w:pPr>
        <w:spacing w:after="0" w:line="240" w:lineRule="auto"/>
        <w:ind w:left="11" w:hanging="11"/>
        <w:rPr>
          <w:rFonts w:ascii="Times New Roman" w:hAnsi="Times New Roman" w:cs="Times New Roman"/>
        </w:rPr>
      </w:pPr>
      <w:r w:rsidRPr="001A61C6">
        <w:rPr>
          <w:rFonts w:ascii="Times New Roman" w:hAnsi="Times New Roman" w:cs="Times New Roman"/>
        </w:rPr>
        <w:t xml:space="preserve">                                          А.Ф. Толмачев</w:t>
      </w:r>
    </w:p>
    <w:p w:rsidR="001A61C6" w:rsidRPr="001A61C6" w:rsidRDefault="001A61C6" w:rsidP="001A61C6">
      <w:pPr>
        <w:spacing w:after="0" w:line="240" w:lineRule="auto"/>
        <w:ind w:left="11" w:hanging="11"/>
        <w:rPr>
          <w:rFonts w:ascii="Times New Roman" w:hAnsi="Times New Roman" w:cs="Times New Roman"/>
        </w:rPr>
      </w:pPr>
      <w:r w:rsidRPr="001A61C6">
        <w:rPr>
          <w:rFonts w:ascii="Times New Roman" w:hAnsi="Times New Roman" w:cs="Times New Roman"/>
        </w:rPr>
        <w:t>«____»_________________202</w:t>
      </w:r>
      <w:r w:rsidR="009C516A">
        <w:rPr>
          <w:rFonts w:ascii="Times New Roman" w:hAnsi="Times New Roman" w:cs="Times New Roman"/>
        </w:rPr>
        <w:t>2</w:t>
      </w:r>
      <w:r w:rsidRPr="001A61C6">
        <w:rPr>
          <w:rFonts w:ascii="Times New Roman" w:hAnsi="Times New Roman" w:cs="Times New Roman"/>
        </w:rPr>
        <w:t xml:space="preserve"> г.</w:t>
      </w:r>
    </w:p>
    <w:p w:rsidR="001A61C6" w:rsidRPr="001A61C6" w:rsidRDefault="001A61C6" w:rsidP="001A61C6">
      <w:pPr>
        <w:spacing w:after="0" w:line="240" w:lineRule="auto"/>
        <w:ind w:left="11" w:hanging="11"/>
        <w:rPr>
          <w:rFonts w:ascii="Times New Roman" w:hAnsi="Times New Roman" w:cs="Times New Roman"/>
        </w:rPr>
      </w:pPr>
      <w:r w:rsidRPr="001A61C6">
        <w:rPr>
          <w:rFonts w:ascii="Times New Roman" w:hAnsi="Times New Roman" w:cs="Times New Roman"/>
        </w:rPr>
        <w:t>Главный специалист – юрист администрации</w:t>
      </w:r>
    </w:p>
    <w:p w:rsidR="001A61C6" w:rsidRPr="001A61C6" w:rsidRDefault="001A61C6" w:rsidP="001A61C6">
      <w:pPr>
        <w:spacing w:after="0" w:line="240" w:lineRule="auto"/>
        <w:ind w:left="11" w:hanging="11"/>
        <w:rPr>
          <w:rFonts w:ascii="Times New Roman" w:hAnsi="Times New Roman" w:cs="Times New Roman"/>
        </w:rPr>
      </w:pPr>
      <w:r w:rsidRPr="001A61C6">
        <w:rPr>
          <w:rFonts w:ascii="Times New Roman" w:hAnsi="Times New Roman" w:cs="Times New Roman"/>
        </w:rPr>
        <w:t xml:space="preserve">                                              М.А. Николаев</w:t>
      </w:r>
    </w:p>
    <w:p w:rsidR="001A61C6" w:rsidRPr="001A61C6" w:rsidRDefault="001A61C6" w:rsidP="001A61C6">
      <w:pPr>
        <w:spacing w:after="0" w:line="240" w:lineRule="auto"/>
        <w:ind w:left="11" w:hanging="11"/>
        <w:rPr>
          <w:rFonts w:ascii="Times New Roman" w:hAnsi="Times New Roman" w:cs="Times New Roman"/>
          <w:szCs w:val="28"/>
        </w:rPr>
      </w:pPr>
      <w:r w:rsidRPr="001A61C6">
        <w:rPr>
          <w:rFonts w:ascii="Times New Roman" w:hAnsi="Times New Roman" w:cs="Times New Roman"/>
        </w:rPr>
        <w:t>«____»________________20</w:t>
      </w:r>
      <w:r w:rsidR="009C516A">
        <w:rPr>
          <w:rFonts w:ascii="Times New Roman" w:hAnsi="Times New Roman" w:cs="Times New Roman"/>
        </w:rPr>
        <w:t>22</w:t>
      </w: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DC" w:rsidRDefault="000D77DC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7A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 </w:t>
      </w:r>
    </w:p>
    <w:p w:rsidR="002F4125" w:rsidRDefault="002F4125" w:rsidP="002F41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p35"/>
      <w:bookmarkEnd w:id="0"/>
    </w:p>
    <w:p w:rsidR="008B352C" w:rsidRPr="005A1ADF" w:rsidRDefault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C57BF9">
        <w:rPr>
          <w:rFonts w:ascii="Times New Roman" w:hAnsi="Times New Roman" w:cs="Times New Roman"/>
          <w:sz w:val="28"/>
          <w:szCs w:val="28"/>
        </w:rPr>
        <w:t>равила</w:t>
      </w:r>
    </w:p>
    <w:p w:rsidR="008B352C" w:rsidRPr="005A1ADF" w:rsidRDefault="00C57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водных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8B352C" w:rsidRPr="005A1ADF">
        <w:rPr>
          <w:rFonts w:ascii="Times New Roman" w:hAnsi="Times New Roman" w:cs="Times New Roman"/>
          <w:sz w:val="28"/>
          <w:szCs w:val="28"/>
        </w:rPr>
        <w:t>,</w:t>
      </w:r>
    </w:p>
    <w:p w:rsidR="008B352C" w:rsidRPr="005A1ADF" w:rsidRDefault="00C57BF9" w:rsidP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2F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D43E2">
        <w:rPr>
          <w:rFonts w:ascii="Times New Roman" w:hAnsi="Times New Roman" w:cs="Times New Roman"/>
          <w:sz w:val="28"/>
          <w:szCs w:val="28"/>
        </w:rPr>
        <w:t xml:space="preserve"> </w:t>
      </w:r>
      <w:r w:rsidR="009758F3">
        <w:rPr>
          <w:rFonts w:ascii="Times New Roman" w:hAnsi="Times New Roman" w:cs="Times New Roman"/>
          <w:sz w:val="28"/>
          <w:szCs w:val="28"/>
        </w:rPr>
        <w:t>образования</w:t>
      </w:r>
      <w:r w:rsidR="005D43E2">
        <w:rPr>
          <w:rFonts w:ascii="Times New Roman" w:hAnsi="Times New Roman" w:cs="Times New Roman"/>
          <w:sz w:val="28"/>
          <w:szCs w:val="28"/>
        </w:rPr>
        <w:t xml:space="preserve"> «Л</w:t>
      </w:r>
      <w:r w:rsidR="009758F3">
        <w:rPr>
          <w:rFonts w:ascii="Times New Roman" w:hAnsi="Times New Roman" w:cs="Times New Roman"/>
          <w:sz w:val="28"/>
          <w:szCs w:val="28"/>
        </w:rPr>
        <w:t>есколовское сельское</w:t>
      </w:r>
      <w:r w:rsidR="005D43E2">
        <w:rPr>
          <w:rFonts w:ascii="Times New Roman" w:hAnsi="Times New Roman" w:cs="Times New Roman"/>
          <w:sz w:val="28"/>
          <w:szCs w:val="28"/>
        </w:rPr>
        <w:t xml:space="preserve"> </w:t>
      </w:r>
      <w:r w:rsidR="009758F3">
        <w:rPr>
          <w:rFonts w:ascii="Times New Roman" w:hAnsi="Times New Roman" w:cs="Times New Roman"/>
          <w:sz w:val="28"/>
          <w:szCs w:val="28"/>
        </w:rPr>
        <w:t>поселение</w:t>
      </w:r>
      <w:r w:rsidR="005D43E2">
        <w:rPr>
          <w:rFonts w:ascii="Times New Roman" w:hAnsi="Times New Roman" w:cs="Times New Roman"/>
          <w:sz w:val="28"/>
          <w:szCs w:val="28"/>
        </w:rPr>
        <w:t>» В</w:t>
      </w:r>
      <w:r w:rsidR="002A08B0">
        <w:rPr>
          <w:rFonts w:ascii="Times New Roman" w:hAnsi="Times New Roman" w:cs="Times New Roman"/>
          <w:sz w:val="28"/>
          <w:szCs w:val="28"/>
        </w:rPr>
        <w:t>севоложского</w:t>
      </w:r>
      <w:r w:rsidR="005D43E2">
        <w:rPr>
          <w:rFonts w:ascii="Times New Roman" w:hAnsi="Times New Roman" w:cs="Times New Roman"/>
          <w:sz w:val="28"/>
          <w:szCs w:val="28"/>
        </w:rPr>
        <w:t xml:space="preserve"> </w:t>
      </w:r>
      <w:r w:rsidR="002A08B0">
        <w:rPr>
          <w:rFonts w:ascii="Times New Roman" w:hAnsi="Times New Roman" w:cs="Times New Roman"/>
          <w:sz w:val="28"/>
          <w:szCs w:val="28"/>
        </w:rPr>
        <w:t>муниципального</w:t>
      </w:r>
      <w:r w:rsidR="005D43E2">
        <w:rPr>
          <w:rFonts w:ascii="Times New Roman" w:hAnsi="Times New Roman" w:cs="Times New Roman"/>
          <w:sz w:val="28"/>
          <w:szCs w:val="28"/>
        </w:rPr>
        <w:t xml:space="preserve"> </w:t>
      </w:r>
      <w:r w:rsidR="002A08B0">
        <w:rPr>
          <w:rFonts w:ascii="Times New Roman" w:hAnsi="Times New Roman" w:cs="Times New Roman"/>
          <w:sz w:val="28"/>
          <w:szCs w:val="28"/>
        </w:rPr>
        <w:t>района</w:t>
      </w:r>
      <w:r w:rsidR="005D43E2">
        <w:rPr>
          <w:rFonts w:ascii="Times New Roman" w:hAnsi="Times New Roman" w:cs="Times New Roman"/>
          <w:sz w:val="28"/>
          <w:szCs w:val="28"/>
        </w:rPr>
        <w:t xml:space="preserve"> Л</w:t>
      </w:r>
      <w:r w:rsidR="002A08B0">
        <w:rPr>
          <w:rFonts w:ascii="Times New Roman" w:hAnsi="Times New Roman" w:cs="Times New Roman"/>
          <w:sz w:val="28"/>
          <w:szCs w:val="28"/>
        </w:rPr>
        <w:t>енинградской</w:t>
      </w:r>
      <w:r w:rsidR="005D43E2">
        <w:rPr>
          <w:rFonts w:ascii="Times New Roman" w:hAnsi="Times New Roman" w:cs="Times New Roman"/>
          <w:sz w:val="28"/>
          <w:szCs w:val="28"/>
        </w:rPr>
        <w:t xml:space="preserve"> </w:t>
      </w:r>
      <w:r w:rsidR="002A08B0">
        <w:rPr>
          <w:rFonts w:ascii="Times New Roman" w:hAnsi="Times New Roman" w:cs="Times New Roman"/>
          <w:sz w:val="28"/>
          <w:szCs w:val="28"/>
        </w:rPr>
        <w:t>области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, </w:t>
      </w:r>
      <w:r w:rsidR="002A08B0">
        <w:rPr>
          <w:rFonts w:ascii="Times New Roman" w:hAnsi="Times New Roman" w:cs="Times New Roman"/>
          <w:sz w:val="28"/>
          <w:szCs w:val="28"/>
        </w:rPr>
        <w:t>для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 w:rsidR="002A08B0">
        <w:rPr>
          <w:rFonts w:ascii="Times New Roman" w:hAnsi="Times New Roman" w:cs="Times New Roman"/>
          <w:sz w:val="28"/>
          <w:szCs w:val="28"/>
        </w:rPr>
        <w:t>личных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 w:rsidR="002A08B0">
        <w:rPr>
          <w:rFonts w:ascii="Times New Roman" w:hAnsi="Times New Roman" w:cs="Times New Roman"/>
          <w:sz w:val="28"/>
          <w:szCs w:val="28"/>
        </w:rPr>
        <w:t>и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 w:rsidR="002A08B0">
        <w:rPr>
          <w:rFonts w:ascii="Times New Roman" w:hAnsi="Times New Roman" w:cs="Times New Roman"/>
          <w:sz w:val="28"/>
          <w:szCs w:val="28"/>
        </w:rPr>
        <w:t>бытовых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</w:t>
      </w:r>
      <w:r w:rsidR="009F3626">
        <w:rPr>
          <w:rFonts w:ascii="Times New Roman" w:hAnsi="Times New Roman" w:cs="Times New Roman"/>
          <w:sz w:val="28"/>
          <w:szCs w:val="28"/>
        </w:rPr>
        <w:t>нужд</w:t>
      </w:r>
      <w:proofErr w:type="gramEnd"/>
    </w:p>
    <w:p w:rsidR="008B352C" w:rsidRPr="005A1ADF" w:rsidRDefault="008B352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B352C" w:rsidRPr="00A9143D" w:rsidRDefault="008B3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Pr="0094120C" w:rsidRDefault="008B352C" w:rsidP="0094120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2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52C" w:rsidRPr="00A9143D" w:rsidRDefault="008B352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43D" w:rsidRDefault="008B352C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9143D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пользования, расположенных на террит</w:t>
      </w:r>
      <w:r w:rsidR="00A86764" w:rsidRPr="00A9143D">
        <w:rPr>
          <w:rFonts w:ascii="Times New Roman" w:hAnsi="Times New Roman" w:cs="Times New Roman"/>
          <w:sz w:val="28"/>
          <w:szCs w:val="28"/>
        </w:rPr>
        <w:t xml:space="preserve">ории </w:t>
      </w:r>
      <w:r w:rsidR="006E7E73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12" w:history="1">
        <w:r w:rsidRPr="00A91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A9143D">
        <w:rPr>
          <w:rFonts w:ascii="Times New Roman" w:hAnsi="Times New Roman" w:cs="Times New Roman"/>
          <w:sz w:val="28"/>
          <w:szCs w:val="28"/>
        </w:rPr>
        <w:t>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3" w:history="1">
        <w:r w:rsidRPr="00A91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A91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1D2BCC">
        <w:rPr>
          <w:rFonts w:ascii="Times New Roman" w:hAnsi="Times New Roman" w:cs="Times New Roman"/>
          <w:sz w:val="28"/>
          <w:szCs w:val="28"/>
        </w:rPr>
        <w:t>Правительства</w:t>
      </w:r>
      <w:r w:rsidRPr="00A9143D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 w:rsidR="00BB48E7" w:rsidRPr="00A9143D">
        <w:rPr>
          <w:rFonts w:ascii="Times New Roman" w:hAnsi="Times New Roman" w:cs="Times New Roman"/>
          <w:sz w:val="28"/>
          <w:szCs w:val="28"/>
        </w:rPr>
        <w:t>бласти от 29 декабря 2007 года</w:t>
      </w:r>
      <w:proofErr w:type="gramEnd"/>
      <w:r w:rsidR="00BB48E7" w:rsidRPr="00A9143D">
        <w:rPr>
          <w:rFonts w:ascii="Times New Roman" w:hAnsi="Times New Roman" w:cs="Times New Roman"/>
          <w:sz w:val="28"/>
          <w:szCs w:val="28"/>
        </w:rPr>
        <w:t xml:space="preserve"> 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43D">
        <w:rPr>
          <w:rFonts w:ascii="Times New Roman" w:hAnsi="Times New Roman" w:cs="Times New Roman"/>
          <w:sz w:val="28"/>
          <w:szCs w:val="28"/>
        </w:rPr>
        <w:t xml:space="preserve">352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использования водных объектов, расположенных на территории </w:t>
      </w:r>
      <w:r w:rsidR="00A8307C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A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водные объекты),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людей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использовании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населения, туризма и спорта,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пребывании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пляжах и других местах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купания, отдыха</w:t>
      </w:r>
      <w:proofErr w:type="gramEnd"/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</w:t>
      </w:r>
    </w:p>
    <w:p w:rsidR="00A9143D" w:rsidRPr="00A9143D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для выполнения всеми водопользователями, юридическими лицами и физическими лицами на территории </w:t>
      </w:r>
      <w:r w:rsidR="00A16C15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Понятия, используемые в настоящих Правилах, применяются в значениях, определенных нормативными правовыми актами Российской Федерацией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Ленинградской области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2B" w:rsidRPr="00A86764" w:rsidRDefault="0065742B" w:rsidP="0065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86764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ми и бытовыми нуждами для целей применения Правил понимаются -</w:t>
      </w:r>
      <w:r w:rsidRPr="00A86764">
        <w:rPr>
          <w:rFonts w:ascii="Times New Roman" w:hAnsi="Times New Roman" w:cs="Times New Roman"/>
          <w:sz w:val="28"/>
          <w:szCs w:val="28"/>
        </w:rPr>
        <w:t xml:space="preserve">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</w:t>
      </w:r>
      <w:r w:rsidRPr="00A86764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  <w:proofErr w:type="gramEnd"/>
    </w:p>
    <w:p w:rsidR="00A9143D" w:rsidRPr="00C105EF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 в части 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охраны жизни и здоровья людей на водных объектах, являются местами, опасными для купания.</w:t>
      </w:r>
    </w:p>
    <w:p w:rsidR="00C105EF" w:rsidRPr="00C105EF" w:rsidRDefault="00E907BE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C105EF" w:rsidRDefault="00C105EF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830B6C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законодательством о градостроительной деятельности.</w:t>
      </w:r>
    </w:p>
    <w:p w:rsidR="00A9143D" w:rsidRPr="00830B6C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A9143D" w:rsidRPr="00830B6C" w:rsidRDefault="00A9143D" w:rsidP="00A9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использования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личных и бытовых нужд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r w:rsidR="00583326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58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режим использования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Правил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людей на водных объектах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использования водного объекта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источники загрязнения, засорения и истощения водных объектов на всей акватории и береговой полосе, в том числе на расположенных в пределах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прилегающей к водным объектам общего пользования, приусадебных, дачных, садово-огородных участках;</w:t>
      </w:r>
      <w:proofErr w:type="gramEnd"/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размещать на водных объектах и на территории их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 собак на водных объектах в местах массового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(пляжах)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выгуливать их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купаться, если качество воды в водоеме не соответствует установленным нормативам.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Использование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рекреационных целей (отдыха, туризма и спорта)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30B6C">
        <w:rPr>
          <w:rFonts w:ascii="Times New Roman" w:hAnsi="Times New Roman" w:cs="Times New Roman"/>
          <w:sz w:val="28"/>
          <w:szCs w:val="28"/>
        </w:rPr>
        <w:t xml:space="preserve">2. Использование водных объектов для купания людей осуществляется в соответствии с требованиями действующего законодательства, в том числе </w:t>
      </w:r>
      <w:hyperlink r:id="rId15" w:history="1">
        <w:r w:rsidRPr="00830B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области», </w:t>
      </w:r>
      <w:hyperlink r:id="rId16" w:history="1">
        <w:r w:rsidRPr="00830B6C">
          <w:rPr>
            <w:rFonts w:ascii="Times New Roman" w:hAnsi="Times New Roman" w:cs="Times New Roman"/>
            <w:sz w:val="28"/>
            <w:szCs w:val="28"/>
          </w:rPr>
          <w:t>ГОСТ 17.1.5.02-80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зонам рекреации водных объектов» 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830B6C">
        <w:rPr>
          <w:rFonts w:ascii="Times New Roman" w:hAnsi="Times New Roman" w:cs="Times New Roman"/>
          <w:sz w:val="28"/>
          <w:szCs w:val="28"/>
        </w:rPr>
        <w:t xml:space="preserve"> При купании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830B6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необорудованных местах;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 территория пляжа должна иметь ограждение или быть обозн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ачена опознавательными знаками.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посторонних предметов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гражданин вправе оказывать посильную помощь людям, терпящим бедствие на водных объектах.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Родители (законные представители или лица их заменяющие)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других нарушений на водных объектах.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A9143D" w:rsidRDefault="00830B6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E1A" w:rsidRPr="00421A48" w:rsidRDefault="0094120C" w:rsidP="00236E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спользования водных объектов для любительского </w:t>
      </w:r>
      <w:r w:rsidR="00F76A97" w:rsidRPr="00421A48">
        <w:rPr>
          <w:rFonts w:ascii="Times New Roman" w:hAnsi="Times New Roman" w:cs="Times New Roman"/>
          <w:sz w:val="28"/>
          <w:szCs w:val="28"/>
        </w:rPr>
        <w:t>рыболовства</w:t>
      </w:r>
      <w:r w:rsidR="00236E1A" w:rsidRPr="00421A48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E65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E03" w:rsidRPr="00254E65">
        <w:rPr>
          <w:rFonts w:ascii="Times New Roman" w:hAnsi="Times New Roman" w:cs="Times New Roman"/>
          <w:sz w:val="28"/>
          <w:szCs w:val="28"/>
        </w:rPr>
        <w:t>.</w:t>
      </w:r>
      <w:r w:rsidR="00F76A97" w:rsidRPr="00254E65">
        <w:rPr>
          <w:rFonts w:ascii="Times New Roman" w:hAnsi="Times New Roman" w:cs="Times New Roman"/>
          <w:sz w:val="28"/>
          <w:szCs w:val="28"/>
        </w:rPr>
        <w:t>1</w:t>
      </w:r>
      <w:r w:rsidR="005B5E03" w:rsidRPr="00254E65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254E65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254E65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254E65">
        <w:rPr>
          <w:rFonts w:ascii="Times New Roman" w:hAnsi="Times New Roman" w:cs="Times New Roman"/>
          <w:sz w:val="28"/>
          <w:szCs w:val="28"/>
        </w:rPr>
        <w:t>ого</w:t>
      </w:r>
      <w:r w:rsidR="005B5E03" w:rsidRPr="00254E6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gramStart"/>
        <w:r w:rsidR="00254E65" w:rsidRPr="00254E6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254E65" w:rsidRPr="00254E65">
        <w:rPr>
          <w:rFonts w:ascii="Times New Roman" w:hAnsi="Times New Roman" w:cs="Times New Roman"/>
          <w:sz w:val="28"/>
          <w:szCs w:val="28"/>
        </w:rPr>
        <w:t>а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254E65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О рыболовстве и сохранении </w:t>
      </w:r>
      <w:r w:rsidR="005B5E03" w:rsidRPr="00A86764">
        <w:rPr>
          <w:rFonts w:ascii="Times New Roman" w:hAnsi="Times New Roman" w:cs="Times New Roman"/>
          <w:sz w:val="28"/>
          <w:szCs w:val="28"/>
        </w:rPr>
        <w:lastRenderedPageBreak/>
        <w:t>водных биологических ресурсов</w:t>
      </w:r>
      <w:r w:rsidR="00254E65">
        <w:rPr>
          <w:rFonts w:ascii="Times New Roman" w:hAnsi="Times New Roman" w:cs="Times New Roman"/>
          <w:sz w:val="28"/>
          <w:szCs w:val="28"/>
        </w:rPr>
        <w:t>»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E1A" w:rsidRPr="00421A48" w:rsidRDefault="00236E1A" w:rsidP="00236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8">
        <w:rPr>
          <w:rFonts w:ascii="Times New Roman" w:hAnsi="Times New Roman" w:cs="Times New Roman"/>
          <w:sz w:val="28"/>
          <w:szCs w:val="28"/>
        </w:rPr>
        <w:t xml:space="preserve">4.2 Использование водных объектов общего пользования для плавания на маломерных средствах осуществляется в соответствии с положениями </w:t>
      </w:r>
      <w:r w:rsidR="00421A48" w:rsidRPr="00421A48">
        <w:rPr>
          <w:rFonts w:ascii="Times New Roman" w:hAnsi="Times New Roman" w:cs="Times New Roman"/>
          <w:sz w:val="28"/>
          <w:szCs w:val="28"/>
        </w:rPr>
        <w:t>федерального законодательства, а также нормативных правовых актов Ленинградской области, в том числе</w:t>
      </w:r>
      <w:r w:rsidRPr="00421A4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21A4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1A4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</w:t>
      </w:r>
      <w:r w:rsidR="00421A48">
        <w:rPr>
          <w:rFonts w:ascii="Times New Roman" w:hAnsi="Times New Roman" w:cs="Times New Roman"/>
          <w:sz w:val="28"/>
          <w:szCs w:val="28"/>
        </w:rPr>
        <w:t>№ 352 «</w:t>
      </w:r>
      <w:r w:rsidRPr="00421A48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421A48">
        <w:rPr>
          <w:rFonts w:ascii="Times New Roman" w:hAnsi="Times New Roman" w:cs="Times New Roman"/>
          <w:sz w:val="28"/>
          <w:szCs w:val="28"/>
        </w:rPr>
        <w:t>»</w:t>
      </w:r>
      <w:r w:rsidRPr="00421A48">
        <w:rPr>
          <w:rFonts w:ascii="Times New Roman" w:hAnsi="Times New Roman" w:cs="Times New Roman"/>
          <w:sz w:val="28"/>
          <w:szCs w:val="28"/>
        </w:rPr>
        <w:t>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5B60D6" w:rsidRDefault="0094120C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>спользовани</w:t>
      </w:r>
      <w:r w:rsidR="00BC312C">
        <w:rPr>
          <w:rFonts w:ascii="Times New Roman" w:hAnsi="Times New Roman" w:cs="Times New Roman"/>
          <w:sz w:val="28"/>
          <w:szCs w:val="28"/>
        </w:rPr>
        <w:t>е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 водных объектов для водопоя сельскохозяйственных животных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A86764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500 метров </w:t>
      </w:r>
      <w:r w:rsidR="005B60D6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A86764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Default="00F76A97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6764">
        <w:rPr>
          <w:rFonts w:ascii="Times New Roman" w:hAnsi="Times New Roman" w:cs="Times New Roman"/>
          <w:sz w:val="28"/>
          <w:szCs w:val="28"/>
        </w:rPr>
        <w:t xml:space="preserve">5.3. Водопой сельскохозяйственных животных осуществляется под наблюдением </w:t>
      </w:r>
      <w:r w:rsidRPr="004C7360">
        <w:rPr>
          <w:rFonts w:ascii="Times New Roman" w:hAnsi="Times New Roman" w:cs="Times New Roman"/>
          <w:sz w:val="28"/>
          <w:szCs w:val="28"/>
        </w:rPr>
        <w:t>пастуха</w:t>
      </w:r>
      <w:r w:rsidR="00A74DAA" w:rsidRPr="004C7360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A74DAA">
        <w:rPr>
          <w:rFonts w:ascii="Calibri" w:hAnsi="Calibri" w:cs="Calibri"/>
          <w:b/>
          <w:bCs/>
        </w:rPr>
        <w:t xml:space="preserve"> </w:t>
      </w:r>
    </w:p>
    <w:p w:rsidR="00663FDE" w:rsidRPr="00663FDE" w:rsidRDefault="00663FDE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Default="0094120C" w:rsidP="00A7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об ограничениях использования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водных объектов </w:t>
      </w:r>
      <w:proofErr w:type="gramStart"/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личных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:rsidR="0094120C" w:rsidRPr="00830B6C" w:rsidRDefault="0094120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0C" w:rsidRPr="00C105EF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94120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:rsidR="0094120C" w:rsidRPr="00A9143D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указанным в абзаце первом настоящего пункта способам м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также использованы иные способы предоставления такой информации.</w:t>
      </w:r>
    </w:p>
    <w:p w:rsidR="0094120C" w:rsidRPr="00830B6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авариях и иных чрезвычайных ситуациях на водных объектах,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женных на территории </w:t>
      </w:r>
      <w:r w:rsidR="00FF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лица обязаны незамедлительно информировать администрацию </w:t>
      </w:r>
      <w:r w:rsidR="00802C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D70795">
        <w:rPr>
          <w:rFonts w:ascii="Times New Roman" w:eastAsia="Times New Roman" w:hAnsi="Times New Roman" w:cs="Times New Roman"/>
          <w:sz w:val="28"/>
          <w:szCs w:val="28"/>
          <w:lang w:eastAsia="ru-RU"/>
        </w:rPr>
        <w:t>8 (813) 705-27-39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0C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Default="0094120C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свободного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 к водным объектам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береговым полосам</w:t>
      </w:r>
    </w:p>
    <w:p w:rsidR="00D376D3" w:rsidRPr="0030431A" w:rsidRDefault="00D376D3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7075" w:rsidRDefault="003F068A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827520">
        <w:rPr>
          <w:rFonts w:ascii="Times New Roman" w:hAnsi="Times New Roman" w:cs="Times New Roman"/>
          <w:sz w:val="28"/>
          <w:szCs w:val="28"/>
        </w:rPr>
        <w:t>С</w:t>
      </w:r>
      <w:r w:rsidR="0030431A" w:rsidRPr="0030431A">
        <w:rPr>
          <w:rFonts w:ascii="Times New Roman" w:hAnsi="Times New Roman" w:cs="Times New Roman"/>
          <w:sz w:val="28"/>
          <w:szCs w:val="28"/>
        </w:rPr>
        <w:t>вободн</w:t>
      </w:r>
      <w:r w:rsidR="00827520">
        <w:rPr>
          <w:rFonts w:ascii="Times New Roman" w:hAnsi="Times New Roman" w:cs="Times New Roman"/>
          <w:sz w:val="28"/>
          <w:szCs w:val="28"/>
        </w:rPr>
        <w:t>ый</w:t>
      </w:r>
      <w:r w:rsidR="0030431A" w:rsidRPr="0030431A">
        <w:rPr>
          <w:rFonts w:ascii="Times New Roman" w:hAnsi="Times New Roman" w:cs="Times New Roman"/>
          <w:sz w:val="28"/>
          <w:szCs w:val="28"/>
        </w:rPr>
        <w:t xml:space="preserve"> доступ граждан к </w:t>
      </w:r>
      <w:r w:rsidR="0030431A" w:rsidRPr="0030431A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водным объектам и их береговым полосам</w:t>
      </w:r>
      <w:r w:rsidR="0082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520" w:rsidRPr="0045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</w:t>
      </w:r>
      <w:r w:rsidR="005C13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обследованию 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водных объектов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их береговы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(далее - Комиссия)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F068A" w:rsidRDefault="003F068A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7.2.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областными законами и иными </w:t>
      </w:r>
      <w:r w:rsidRPr="0030431A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и нормативными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79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«Лесколовское сельское поселение» Всеволожского муниципального района Ленинградской области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A1D73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30431A"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</w:t>
      </w:r>
      <w:r w:rsidR="003F06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3C5" w:rsidRDefault="00E53976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В целях у</w:t>
      </w:r>
      <w:r w:rsidR="00D43D86" w:rsidRPr="0030431A">
        <w:rPr>
          <w:rFonts w:ascii="Times New Roman" w:hAnsi="Times New Roman" w:cs="Times New Roman"/>
          <w:sz w:val="28"/>
          <w:szCs w:val="28"/>
        </w:rPr>
        <w:t>становление факта наличия или отсутствия</w:t>
      </w:r>
      <w:r w:rsidR="00D43D86" w:rsidRPr="003043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условий по обеспечению свободного доступа граждан к водным объектам общего пользования и их береговым полосам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7923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C">
        <w:rPr>
          <w:rFonts w:ascii="Times New Roman" w:hAnsi="Times New Roman" w:cs="Times New Roman"/>
          <w:color w:val="000000"/>
          <w:sz w:val="28"/>
          <w:szCs w:val="28"/>
        </w:rPr>
        <w:t xml:space="preserve">2 раза в год 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ит обследование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F47E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43D86" w:rsidRDefault="0011729C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обследование осуществляется с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3C5" w:rsidRPr="0030431A">
        <w:rPr>
          <w:rFonts w:ascii="Times New Roman" w:hAnsi="Times New Roman" w:cs="Times New Roman"/>
          <w:sz w:val="28"/>
          <w:szCs w:val="28"/>
        </w:rPr>
        <w:t>фотофиксаци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D73" w:rsidRPr="0030431A" w:rsidRDefault="005C13AD" w:rsidP="00D37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397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D376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1D73" w:rsidRPr="0030431A">
        <w:rPr>
          <w:rFonts w:ascii="Times New Roman" w:hAnsi="Times New Roman" w:cs="Times New Roman"/>
          <w:sz w:val="28"/>
          <w:szCs w:val="28"/>
        </w:rPr>
        <w:t>ри выявлении случаев ограничения свободного доступа к водным объектам и их береговым полосам (в том числе путем установления ограждений или иным способом)</w:t>
      </w:r>
      <w:r w:rsidR="00C55C0F">
        <w:rPr>
          <w:rFonts w:ascii="Times New Roman" w:hAnsi="Times New Roman" w:cs="Times New Roman"/>
          <w:sz w:val="28"/>
          <w:szCs w:val="28"/>
        </w:rPr>
        <w:t xml:space="preserve"> </w:t>
      </w:r>
      <w:r w:rsidR="00C55C0F" w:rsidRPr="0030431A">
        <w:rPr>
          <w:rFonts w:ascii="Times New Roman" w:hAnsi="Times New Roman" w:cs="Times New Roman"/>
          <w:color w:val="000000"/>
          <w:sz w:val="28"/>
          <w:szCs w:val="28"/>
        </w:rPr>
        <w:t>имеет право: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письменно информировать лиц, чьи действия ограничили доступ к водным объектам и их береговым полосам, о нарушении права граждан на свободный доступ к водным объектам и их береговым полосам</w:t>
      </w:r>
      <w:r w:rsidR="007923C5">
        <w:rPr>
          <w:rFonts w:ascii="Times New Roman" w:hAnsi="Times New Roman" w:cs="Times New Roman"/>
          <w:sz w:val="28"/>
          <w:szCs w:val="28"/>
        </w:rPr>
        <w:t xml:space="preserve">, </w:t>
      </w:r>
      <w:r w:rsidR="007923C5" w:rsidRPr="0030431A">
        <w:rPr>
          <w:rFonts w:ascii="Times New Roman" w:hAnsi="Times New Roman" w:cs="Times New Roman"/>
          <w:sz w:val="28"/>
          <w:szCs w:val="28"/>
        </w:rPr>
        <w:t>а также предупрежд</w:t>
      </w:r>
      <w:r w:rsidR="007923C5">
        <w:rPr>
          <w:rFonts w:ascii="Times New Roman" w:hAnsi="Times New Roman" w:cs="Times New Roman"/>
          <w:sz w:val="28"/>
          <w:szCs w:val="28"/>
        </w:rPr>
        <w:t>ать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об </w:t>
      </w:r>
      <w:r w:rsidR="007923C5">
        <w:rPr>
          <w:rFonts w:ascii="Times New Roman" w:hAnsi="Times New Roman" w:cs="Times New Roman"/>
          <w:sz w:val="28"/>
          <w:szCs w:val="28"/>
        </w:rPr>
        <w:t>ответственности, предусмотренной законодательством</w:t>
      </w:r>
      <w:r w:rsidRPr="00304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направлять сведения о выявленных случаях ограничения свободного доступа граждан к водным объектам общего пользования и их береговым полосам в орган</w:t>
      </w:r>
      <w:r w:rsidR="00C55C0F">
        <w:rPr>
          <w:rFonts w:ascii="Times New Roman" w:hAnsi="Times New Roman" w:cs="Times New Roman"/>
          <w:sz w:val="28"/>
          <w:szCs w:val="28"/>
        </w:rPr>
        <w:t>ы</w:t>
      </w:r>
      <w:r w:rsidRPr="0030431A">
        <w:rPr>
          <w:rFonts w:ascii="Times New Roman" w:hAnsi="Times New Roman" w:cs="Times New Roman"/>
          <w:sz w:val="28"/>
          <w:szCs w:val="28"/>
        </w:rPr>
        <w:t>, уполномоченны</w:t>
      </w:r>
      <w:r w:rsidR="00C55C0F">
        <w:rPr>
          <w:rFonts w:ascii="Times New Roman" w:hAnsi="Times New Roman" w:cs="Times New Roman"/>
          <w:sz w:val="28"/>
          <w:szCs w:val="28"/>
        </w:rPr>
        <w:t>е</w:t>
      </w:r>
      <w:r w:rsidRPr="0030431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55C0F">
        <w:rPr>
          <w:rFonts w:ascii="Times New Roman" w:hAnsi="Times New Roman" w:cs="Times New Roman"/>
          <w:sz w:val="28"/>
          <w:szCs w:val="28"/>
        </w:rPr>
        <w:t>контрольно-надзорной деятельности, прокуратуру</w:t>
      </w:r>
      <w:r w:rsidRPr="0030431A">
        <w:rPr>
          <w:rFonts w:ascii="Times New Roman" w:hAnsi="Times New Roman" w:cs="Times New Roman"/>
          <w:sz w:val="28"/>
          <w:szCs w:val="28"/>
        </w:rPr>
        <w:t>.</w:t>
      </w:r>
    </w:p>
    <w:p w:rsidR="009A1D73" w:rsidRDefault="00FD43E8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работы Комиссии оформляются актом обследования водны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составляется не позднее 2 рабочих дней </w:t>
      </w:r>
      <w:proofErr w:type="gramStart"/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с даты обследования</w:t>
      </w:r>
      <w:proofErr w:type="gramEnd"/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 экземплярах, подписывается всеми членами Комиссии</w:t>
      </w:r>
      <w:r w:rsidR="00D6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из которых представляется главе администрации </w:t>
      </w:r>
      <w:r w:rsidR="00F47E43" w:rsidRPr="0030431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47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E4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«Лесколовское сельское поселение» Всеволожского муниципального района Ленинградской области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1729C" w:rsidRPr="0030431A" w:rsidRDefault="0011729C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7075" w:rsidRDefault="00457075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60709" w:rsidRDefault="00D60709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C9029C" w:rsidRDefault="00C9029C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C9029C" w:rsidRDefault="00C9029C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C9029C" w:rsidRDefault="00C9029C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C9029C" w:rsidRDefault="00C9029C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27520">
        <w:rPr>
          <w:rFonts w:ascii="Times New Roman" w:hAnsi="Times New Roman" w:cs="Times New Roman"/>
          <w:sz w:val="28"/>
          <w:szCs w:val="28"/>
        </w:rPr>
        <w:t>2</w:t>
      </w: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431A" w:rsidRPr="0030431A" w:rsidRDefault="0030431A" w:rsidP="007923C5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1A">
        <w:rPr>
          <w:rFonts w:ascii="Times New Roman" w:hAnsi="Times New Roman" w:cs="Times New Roman"/>
          <w:sz w:val="28"/>
          <w:szCs w:val="28"/>
        </w:rPr>
        <w:t>от _______________ № ___________</w:t>
      </w:r>
    </w:p>
    <w:p w:rsidR="0030431A" w:rsidRPr="0030431A" w:rsidRDefault="0030431A" w:rsidP="00D6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комиссии по обследованию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земельных участков, граничащих с водными объектами общего пользования и их береговыми полосами в границах</w:t>
      </w:r>
      <w:r w:rsidRPr="0030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="00E539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F5C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047"/>
        <w:gridCol w:w="2622"/>
        <w:gridCol w:w="3796"/>
      </w:tblGrid>
      <w:tr w:rsidR="0030431A" w:rsidRPr="0030431A" w:rsidTr="003A5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0431A" w:rsidRPr="0030431A" w:rsidTr="003A5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431A" w:rsidRPr="0030431A" w:rsidTr="003A5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CD1599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А.Ф.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CD1599" w:rsidP="00CD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0431A" w:rsidRPr="0030431A" w:rsidTr="003A5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CD1599" w:rsidP="00CD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847111" w:rsidP="0084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266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сектора муниципального имущества и землепользования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30431A" w:rsidRPr="0030431A" w:rsidTr="003A5DF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847111" w:rsidP="0084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847111" w:rsidP="0084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муниципального имущества и землепользования администрации</w:t>
            </w:r>
          </w:p>
        </w:tc>
      </w:tr>
      <w:tr w:rsidR="0030431A" w:rsidRPr="0030431A" w:rsidTr="003A5DF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0431A" w:rsidRPr="0030431A" w:rsidRDefault="0030431A" w:rsidP="0091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A5DFF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917C9B" w:rsidP="0091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5DFF">
              <w:rPr>
                <w:rFonts w:ascii="Times New Roman" w:hAnsi="Times New Roman" w:cs="Times New Roman"/>
                <w:sz w:val="28"/>
                <w:szCs w:val="28"/>
              </w:rPr>
              <w:t>ачальник сектора по экономике, бухгалтерскому учету и отчетности администрации</w:t>
            </w:r>
          </w:p>
        </w:tc>
      </w:tr>
      <w:tr w:rsidR="003A5DFF" w:rsidRPr="0030431A" w:rsidTr="003A5D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FF" w:rsidRPr="0030431A" w:rsidRDefault="003A5DFF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FF" w:rsidRPr="0030431A" w:rsidRDefault="003A5DFF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F" w:rsidRPr="0030431A" w:rsidRDefault="003A5DFF" w:rsidP="0067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М.А.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F" w:rsidRPr="0030431A" w:rsidRDefault="003A5DFF" w:rsidP="0067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специалист-юрист </w:t>
            </w:r>
          </w:p>
        </w:tc>
      </w:tr>
      <w:tr w:rsidR="003A5DFF" w:rsidRPr="0030431A" w:rsidTr="003A5D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F" w:rsidRPr="0030431A" w:rsidRDefault="003A5DFF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F" w:rsidRPr="0030431A" w:rsidRDefault="003A5DFF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F" w:rsidRPr="0030431A" w:rsidRDefault="00917C9B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И.</w:t>
            </w:r>
            <w:r w:rsidR="003246A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F" w:rsidRPr="0030431A" w:rsidRDefault="00917C9B" w:rsidP="0091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</w:tbl>
    <w:p w:rsidR="0030431A" w:rsidRPr="0030431A" w:rsidRDefault="0030431A" w:rsidP="00792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31A" w:rsidRPr="0030431A" w:rsidSect="00A86764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B9" w:rsidRDefault="004941B9" w:rsidP="00A86764">
      <w:pPr>
        <w:spacing w:after="0" w:line="240" w:lineRule="auto"/>
      </w:pPr>
      <w:r>
        <w:separator/>
      </w:r>
    </w:p>
  </w:endnote>
  <w:endnote w:type="continuationSeparator" w:id="0">
    <w:p w:rsidR="004941B9" w:rsidRDefault="004941B9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B9" w:rsidRDefault="004941B9" w:rsidP="00A86764">
      <w:pPr>
        <w:spacing w:after="0" w:line="240" w:lineRule="auto"/>
      </w:pPr>
      <w:r>
        <w:separator/>
      </w:r>
    </w:p>
  </w:footnote>
  <w:footnote w:type="continuationSeparator" w:id="0">
    <w:p w:rsidR="004941B9" w:rsidRDefault="004941B9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35"/>
      <w:docPartObj>
        <w:docPartGallery w:val="Page Numbers (Top of Page)"/>
        <w:docPartUnique/>
      </w:docPartObj>
    </w:sdtPr>
    <w:sdtContent>
      <w:p w:rsidR="00583326" w:rsidRDefault="007D63C8">
        <w:pPr>
          <w:pStyle w:val="a3"/>
          <w:jc w:val="center"/>
        </w:pPr>
        <w:fldSimple w:instr=" PAGE   \* MERGEFORMAT ">
          <w:r w:rsidR="00E76AAE">
            <w:rPr>
              <w:noProof/>
            </w:rPr>
            <w:t>10</w:t>
          </w:r>
        </w:fldSimple>
      </w:p>
    </w:sdtContent>
  </w:sdt>
  <w:p w:rsidR="00583326" w:rsidRDefault="005833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2C"/>
    <w:rsid w:val="0000447A"/>
    <w:rsid w:val="0002477F"/>
    <w:rsid w:val="00024D32"/>
    <w:rsid w:val="000309C6"/>
    <w:rsid w:val="000656B5"/>
    <w:rsid w:val="000B36BF"/>
    <w:rsid w:val="000D77DC"/>
    <w:rsid w:val="000E70E5"/>
    <w:rsid w:val="000F38D6"/>
    <w:rsid w:val="00116C32"/>
    <w:rsid w:val="0011729C"/>
    <w:rsid w:val="001262C5"/>
    <w:rsid w:val="00156673"/>
    <w:rsid w:val="00174271"/>
    <w:rsid w:val="00184644"/>
    <w:rsid w:val="001A61C6"/>
    <w:rsid w:val="001B5BB9"/>
    <w:rsid w:val="001D1746"/>
    <w:rsid w:val="001D2BCC"/>
    <w:rsid w:val="002002A6"/>
    <w:rsid w:val="00207774"/>
    <w:rsid w:val="00236E1A"/>
    <w:rsid w:val="00254E65"/>
    <w:rsid w:val="00266097"/>
    <w:rsid w:val="002A08B0"/>
    <w:rsid w:val="002F4125"/>
    <w:rsid w:val="0030431A"/>
    <w:rsid w:val="003246A6"/>
    <w:rsid w:val="0037195D"/>
    <w:rsid w:val="003A5DFF"/>
    <w:rsid w:val="003A70E1"/>
    <w:rsid w:val="003F068A"/>
    <w:rsid w:val="003F10FC"/>
    <w:rsid w:val="004031E5"/>
    <w:rsid w:val="00421A48"/>
    <w:rsid w:val="0044380D"/>
    <w:rsid w:val="00457075"/>
    <w:rsid w:val="00486B87"/>
    <w:rsid w:val="004941B9"/>
    <w:rsid w:val="004A0231"/>
    <w:rsid w:val="004B016F"/>
    <w:rsid w:val="004C7360"/>
    <w:rsid w:val="004F49F2"/>
    <w:rsid w:val="00526AE8"/>
    <w:rsid w:val="0053542D"/>
    <w:rsid w:val="00555965"/>
    <w:rsid w:val="00571B77"/>
    <w:rsid w:val="00583326"/>
    <w:rsid w:val="005A1ADF"/>
    <w:rsid w:val="005B5E03"/>
    <w:rsid w:val="005B60D6"/>
    <w:rsid w:val="005C13AD"/>
    <w:rsid w:val="005D43E2"/>
    <w:rsid w:val="006230C3"/>
    <w:rsid w:val="0065742B"/>
    <w:rsid w:val="00663FDE"/>
    <w:rsid w:val="00672660"/>
    <w:rsid w:val="00683820"/>
    <w:rsid w:val="00693D62"/>
    <w:rsid w:val="006A0AE0"/>
    <w:rsid w:val="006C5D3C"/>
    <w:rsid w:val="006E7E73"/>
    <w:rsid w:val="006E7F87"/>
    <w:rsid w:val="00700AD2"/>
    <w:rsid w:val="00717D43"/>
    <w:rsid w:val="007923C5"/>
    <w:rsid w:val="007A17A1"/>
    <w:rsid w:val="007A3CC8"/>
    <w:rsid w:val="007D63C8"/>
    <w:rsid w:val="007F5C87"/>
    <w:rsid w:val="007F7016"/>
    <w:rsid w:val="00802C61"/>
    <w:rsid w:val="00805BE9"/>
    <w:rsid w:val="008070EF"/>
    <w:rsid w:val="00827520"/>
    <w:rsid w:val="00830B6C"/>
    <w:rsid w:val="00832415"/>
    <w:rsid w:val="00834101"/>
    <w:rsid w:val="00843EF0"/>
    <w:rsid w:val="00846331"/>
    <w:rsid w:val="00847111"/>
    <w:rsid w:val="00894023"/>
    <w:rsid w:val="00895758"/>
    <w:rsid w:val="008A588F"/>
    <w:rsid w:val="008B352C"/>
    <w:rsid w:val="008D7FA1"/>
    <w:rsid w:val="008F3114"/>
    <w:rsid w:val="00907DCC"/>
    <w:rsid w:val="00915217"/>
    <w:rsid w:val="00917C9B"/>
    <w:rsid w:val="00941134"/>
    <w:rsid w:val="0094120C"/>
    <w:rsid w:val="00965D8B"/>
    <w:rsid w:val="009758F3"/>
    <w:rsid w:val="009A1D73"/>
    <w:rsid w:val="009C516A"/>
    <w:rsid w:val="009F3626"/>
    <w:rsid w:val="00A040C4"/>
    <w:rsid w:val="00A05C55"/>
    <w:rsid w:val="00A16C15"/>
    <w:rsid w:val="00A23E91"/>
    <w:rsid w:val="00A6575D"/>
    <w:rsid w:val="00A74DAA"/>
    <w:rsid w:val="00A8307C"/>
    <w:rsid w:val="00A86764"/>
    <w:rsid w:val="00A9143D"/>
    <w:rsid w:val="00AB7FD0"/>
    <w:rsid w:val="00AC38B7"/>
    <w:rsid w:val="00B921C1"/>
    <w:rsid w:val="00B95703"/>
    <w:rsid w:val="00B977F3"/>
    <w:rsid w:val="00BB48E7"/>
    <w:rsid w:val="00BC312C"/>
    <w:rsid w:val="00C105EF"/>
    <w:rsid w:val="00C55C0F"/>
    <w:rsid w:val="00C57BF9"/>
    <w:rsid w:val="00C66876"/>
    <w:rsid w:val="00C9029C"/>
    <w:rsid w:val="00CD1599"/>
    <w:rsid w:val="00D376D3"/>
    <w:rsid w:val="00D43D86"/>
    <w:rsid w:val="00D60709"/>
    <w:rsid w:val="00D61AE9"/>
    <w:rsid w:val="00D70795"/>
    <w:rsid w:val="00D96297"/>
    <w:rsid w:val="00DA27CE"/>
    <w:rsid w:val="00DA78A2"/>
    <w:rsid w:val="00DB45E1"/>
    <w:rsid w:val="00DC7404"/>
    <w:rsid w:val="00DC7B09"/>
    <w:rsid w:val="00DF4026"/>
    <w:rsid w:val="00E53976"/>
    <w:rsid w:val="00E62734"/>
    <w:rsid w:val="00E66D5C"/>
    <w:rsid w:val="00E677D6"/>
    <w:rsid w:val="00E763DD"/>
    <w:rsid w:val="00E76AAE"/>
    <w:rsid w:val="00E907BE"/>
    <w:rsid w:val="00E927E7"/>
    <w:rsid w:val="00F06BF5"/>
    <w:rsid w:val="00F27B5B"/>
    <w:rsid w:val="00F47E43"/>
    <w:rsid w:val="00F76A97"/>
    <w:rsid w:val="00FD1601"/>
    <w:rsid w:val="00FD43E8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D"/>
  </w:style>
  <w:style w:type="paragraph" w:styleId="1">
    <w:name w:val="heading 1"/>
    <w:next w:val="a"/>
    <w:link w:val="10"/>
    <w:unhideWhenUsed/>
    <w:qFormat/>
    <w:rsid w:val="00907DCC"/>
    <w:pPr>
      <w:keepNext/>
      <w:keepLines/>
      <w:spacing w:after="0" w:line="259" w:lineRule="auto"/>
      <w:ind w:right="7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DCC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3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8" Type="http://schemas.openxmlformats.org/officeDocument/2006/relationships/hyperlink" Target="consultantplus://offline/ref=DB817939E94248CC147813A97141BFA8C85A3D16C299551D910CD14DC1391E3EF12F3A635086C172F0D44D88AC39Q9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7" Type="http://schemas.openxmlformats.org/officeDocument/2006/relationships/hyperlink" Target="consultantplus://offline/ref=BD00F4C8BAF9B1639EA97BAA245111970CDEE8CDA6472D1E2232BB03C0F609CDF5FA8C892E45239C99637745DBzDA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00F4C8BAF9B1639EA978BF3D51119700DBEDC3A5137A1C7367B506C8A653DDF1B3DB8132403F82997D77z4A7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3;&#1077;&#1089;&#1082;&#1086;&#1083;&#1086;&#1074;&#1089;&#1082;&#1086;&#1077;.&#1088;&#1092;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817939E94248CC147813A97141BFA8C85A3D16C299551D910CD14DC1391E3EF12F3A635086C172F0D44D88AC39Q9N" TargetMode="External"/><Relationship Id="rId10" Type="http://schemas.openxmlformats.org/officeDocument/2006/relationships/hyperlink" Target="consultantplus://offline/ref=DB817939E94248CC147813A97141BFA8C85A3D16C299551D910CD14DC1391E3EF12F3A635086C172F0D44D88AC39Q9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4" Type="http://schemas.openxmlformats.org/officeDocument/2006/relationships/hyperlink" Target="consultantplus://offline/ref=DB817939E94248CC147813A97141BFA8C85A3D16C299551D910CD14DC1391E3EF12F3A635086C172F0D44D88AC39Q9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1</cp:lastModifiedBy>
  <cp:revision>8</cp:revision>
  <cp:lastPrinted>2022-03-29T12:57:00Z</cp:lastPrinted>
  <dcterms:created xsi:type="dcterms:W3CDTF">2022-03-29T11:24:00Z</dcterms:created>
  <dcterms:modified xsi:type="dcterms:W3CDTF">2022-03-31T13:55:00Z</dcterms:modified>
</cp:coreProperties>
</file>