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B0" w:rsidRDefault="009466B0" w:rsidP="009466B0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noProof/>
          <w:sz w:val="28"/>
          <w:szCs w:val="28"/>
        </w:rPr>
        <w:t xml:space="preserve">                                                      </w:t>
      </w:r>
      <w:r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B0" w:rsidRPr="00990151" w:rsidRDefault="009466B0" w:rsidP="00E3333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9466B0" w:rsidRPr="00990151" w:rsidRDefault="009466B0" w:rsidP="00E3333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466B0" w:rsidRPr="00990151" w:rsidRDefault="009466B0" w:rsidP="00E3333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9466B0" w:rsidRPr="00990151" w:rsidRDefault="009466B0" w:rsidP="00E3333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9466B0" w:rsidRPr="00990151" w:rsidRDefault="009466B0" w:rsidP="00E33333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466B0" w:rsidRPr="00990151" w:rsidRDefault="00E33333" w:rsidP="00E33333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F35F4F">
        <w:rPr>
          <w:rStyle w:val="FontStyle12"/>
          <w:rFonts w:ascii="Times New Roman" w:hAnsi="Times New Roman" w:cs="Times New Roman"/>
          <w:sz w:val="24"/>
          <w:szCs w:val="24"/>
        </w:rPr>
        <w:t>Ч</w:t>
      </w:r>
      <w:r w:rsidR="00EA730B">
        <w:rPr>
          <w:rStyle w:val="FontStyle12"/>
          <w:rFonts w:ascii="Times New Roman" w:hAnsi="Times New Roman" w:cs="Times New Roman"/>
          <w:sz w:val="24"/>
          <w:szCs w:val="24"/>
        </w:rPr>
        <w:t xml:space="preserve">ЕТВЕРТОГО </w:t>
      </w:r>
      <w:r w:rsidR="00376037">
        <w:rPr>
          <w:rStyle w:val="FontStyle12"/>
          <w:rFonts w:ascii="Times New Roman" w:hAnsi="Times New Roman" w:cs="Times New Roman"/>
          <w:sz w:val="24"/>
          <w:szCs w:val="24"/>
        </w:rPr>
        <w:t>СОЗЫВА</w:t>
      </w:r>
    </w:p>
    <w:p w:rsidR="00376037" w:rsidRDefault="00376037" w:rsidP="00A1494A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466B0" w:rsidRPr="00990151" w:rsidRDefault="00E33333" w:rsidP="00E33333">
      <w:pPr>
        <w:pStyle w:val="Style1"/>
        <w:widowControl/>
        <w:spacing w:before="46" w:line="240" w:lineRule="auto"/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66B0" w:rsidRPr="00990151">
        <w:rPr>
          <w:rStyle w:val="FontStyle12"/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Style w:val="FontStyle12"/>
          <w:rFonts w:ascii="Times New Roman" w:hAnsi="Times New Roman" w:cs="Times New Roman"/>
          <w:sz w:val="24"/>
          <w:szCs w:val="24"/>
        </w:rPr>
        <w:t>Е</w:t>
      </w:r>
    </w:p>
    <w:p w:rsidR="00990151" w:rsidRPr="009466B0" w:rsidRDefault="00C11FA2" w:rsidP="009466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83B3F"/>
          <w:sz w:val="16"/>
          <w:szCs w:val="22"/>
        </w:rPr>
      </w:pPr>
      <w:r>
        <w:rPr>
          <w:rFonts w:ascii="Arial" w:hAnsi="Arial" w:cs="Arial"/>
          <w:b/>
          <w:bCs/>
          <w:color w:val="483B3F"/>
          <w:sz w:val="16"/>
          <w:szCs w:val="22"/>
        </w:rPr>
        <w:t xml:space="preserve">                   </w:t>
      </w:r>
      <w:r w:rsidR="00990151" w:rsidRPr="00437D5A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990151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</w:t>
      </w:r>
      <w:r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                   </w:t>
      </w:r>
      <w:r w:rsidR="00990151">
        <w:rPr>
          <w:rStyle w:val="FontStyle11"/>
          <w:sz w:val="28"/>
          <w:szCs w:val="28"/>
        </w:rPr>
        <w:t xml:space="preserve">                      </w:t>
      </w:r>
      <w:r w:rsidR="009466B0">
        <w:rPr>
          <w:rStyle w:val="FontStyle11"/>
          <w:sz w:val="28"/>
          <w:szCs w:val="28"/>
        </w:rPr>
        <w:t xml:space="preserve">   </w:t>
      </w:r>
      <w:r w:rsidR="00990151">
        <w:rPr>
          <w:rStyle w:val="FontStyle11"/>
          <w:sz w:val="28"/>
          <w:szCs w:val="28"/>
        </w:rPr>
        <w:t xml:space="preserve">   </w:t>
      </w:r>
    </w:p>
    <w:p w:rsidR="00990151" w:rsidRDefault="00E33333" w:rsidP="0009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33">
        <w:rPr>
          <w:rFonts w:ascii="Times New Roman" w:hAnsi="Times New Roman" w:cs="Times New Roman"/>
          <w:sz w:val="28"/>
          <w:szCs w:val="28"/>
          <w:u w:val="single"/>
        </w:rPr>
        <w:t>21.04</w:t>
      </w:r>
      <w:r w:rsidR="00376037" w:rsidRPr="00E3333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990151" w:rsidRPr="00E3333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990151" w:rsidRPr="0099015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</w:t>
      </w:r>
      <w:r w:rsidR="009466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901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90151" w:rsidRPr="0099015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90151" w:rsidRPr="00990151" w:rsidRDefault="00990151" w:rsidP="00E33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33333">
        <w:rPr>
          <w:rFonts w:ascii="Times New Roman" w:hAnsi="Times New Roman" w:cs="Times New Roman"/>
          <w:sz w:val="28"/>
          <w:szCs w:val="28"/>
        </w:rPr>
        <w:t>ер</w:t>
      </w:r>
      <w:r w:rsidRPr="00990151">
        <w:rPr>
          <w:rFonts w:ascii="Times New Roman" w:hAnsi="Times New Roman" w:cs="Times New Roman"/>
          <w:sz w:val="28"/>
          <w:szCs w:val="28"/>
        </w:rPr>
        <w:t>. Верхние Осельки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90151" w:rsidRDefault="00990151" w:rsidP="003A0718">
      <w:pPr>
        <w:shd w:val="clear" w:color="auto" w:fill="FFFFFF"/>
        <w:spacing w:after="133" w:line="240" w:lineRule="auto"/>
        <w:ind w:left="567"/>
        <w:rPr>
          <w:rFonts w:ascii="Arial" w:eastAsia="Times New Roman" w:hAnsi="Arial" w:cs="Arial"/>
          <w:b/>
          <w:bCs/>
          <w:color w:val="483B3F"/>
          <w:sz w:val="16"/>
          <w:lang w:eastAsia="ru-RU"/>
        </w:rPr>
      </w:pPr>
    </w:p>
    <w:p w:rsidR="0014319C" w:rsidRDefault="0014319C" w:rsidP="00F3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</w:t>
      </w:r>
    </w:p>
    <w:p w:rsidR="0014319C" w:rsidRDefault="003D254A" w:rsidP="00F3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от 19.06.2019 №21</w:t>
      </w:r>
      <w:r w:rsidR="00143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</w:p>
    <w:p w:rsidR="0014319C" w:rsidRDefault="0014319C" w:rsidP="00F3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0151"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старост сельских населенных пунктов МО </w:t>
      </w:r>
    </w:p>
    <w:p w:rsidR="00F35F4F" w:rsidRDefault="00990151" w:rsidP="00F3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«Лесколовское сельское поселение»</w:t>
      </w:r>
    </w:p>
    <w:p w:rsidR="00F35F4F" w:rsidRDefault="00990151" w:rsidP="00F3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Всеволожского муниципального района </w:t>
      </w:r>
    </w:p>
    <w:p w:rsidR="006E2510" w:rsidRPr="00C11FA2" w:rsidRDefault="00990151" w:rsidP="00F3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9F20C5" w:rsidRDefault="006E2510" w:rsidP="0009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E2510" w:rsidRPr="00F625BE" w:rsidRDefault="009F20C5" w:rsidP="0009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28.12.2018 № 147-ОЗ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Всеволожского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43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на основании протокола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1431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населенного пункта «пос. ст. Осельки»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</w:t>
      </w:r>
      <w:r w:rsidR="0044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от</w:t>
      </w:r>
      <w:r w:rsidR="003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29.01.2020 №5 «О прекращении полномочий старосты»,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«Лесколовское сельское поселение» принял  </w:t>
      </w:r>
    </w:p>
    <w:p w:rsidR="00E33333" w:rsidRDefault="00E33333" w:rsidP="0009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510" w:rsidRPr="00F625BE" w:rsidRDefault="006E2510" w:rsidP="0009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3D254A" w:rsidRPr="003D254A" w:rsidRDefault="003D254A" w:rsidP="0009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D2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приложение 1</w:t>
      </w:r>
      <w:r w:rsidRPr="00250A72">
        <w:rPr>
          <w:rFonts w:ascii="Times New Roman" w:hAnsi="Times New Roman" w:cs="Times New Roman"/>
          <w:sz w:val="28"/>
          <w:szCs w:val="28"/>
        </w:rPr>
        <w:t xml:space="preserve"> к Решению совета депутат</w:t>
      </w:r>
      <w:r>
        <w:rPr>
          <w:rFonts w:ascii="Times New Roman" w:hAnsi="Times New Roman" w:cs="Times New Roman"/>
          <w:sz w:val="28"/>
          <w:szCs w:val="28"/>
        </w:rPr>
        <w:t>ов от 19.06.2019 №21</w:t>
      </w:r>
      <w:r w:rsidRPr="00250A7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старост сельских населенных пунктов МО «Лесколовское сельское поселение» Всеволожского муниципального района Ленинградской области</w:t>
      </w:r>
      <w:r w:rsidRPr="00250A72">
        <w:rPr>
          <w:rFonts w:ascii="Times New Roman" w:hAnsi="Times New Roman" w:cs="Times New Roman"/>
          <w:sz w:val="28"/>
          <w:szCs w:val="28"/>
        </w:rPr>
        <w:t>» в новой редакции согласно приложению.</w:t>
      </w:r>
    </w:p>
    <w:p w:rsidR="00EF271E" w:rsidRPr="00F625BE" w:rsidRDefault="003D254A" w:rsidP="0009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бликовать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газете «Лесколовские вести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151" w:rsidRDefault="003D254A" w:rsidP="0009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29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 момента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</w:t>
      </w:r>
      <w:r w:rsidR="003073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718" w:rsidRPr="009466B0" w:rsidRDefault="003D254A" w:rsidP="0009635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0E466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E4667" w:rsidRPr="000C3738"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постоянную депутатскую комиссию по законности, правопорядку, общественной безопасности, гласности и вопросам местного самоуправления</w:t>
      </w:r>
      <w:r w:rsidR="000E466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66B0" w:rsidRDefault="009466B0" w:rsidP="009466B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B0" w:rsidRDefault="009466B0" w:rsidP="009466B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4E2" w:rsidRPr="00C11FA2" w:rsidRDefault="00990151" w:rsidP="0094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                               </w:t>
      </w:r>
      <w:r w:rsidR="0094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Михеев</w:t>
      </w:r>
    </w:p>
    <w:p w:rsidR="006434E2" w:rsidRDefault="006434E2" w:rsidP="003A0718">
      <w:pPr>
        <w:shd w:val="clear" w:color="auto" w:fill="FFFFFF"/>
        <w:spacing w:after="133" w:line="240" w:lineRule="auto"/>
        <w:ind w:left="567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6434E2" w:rsidRPr="00F625BE" w:rsidRDefault="006434E2" w:rsidP="003A0718">
      <w:pPr>
        <w:shd w:val="clear" w:color="auto" w:fill="FFFFFF"/>
        <w:spacing w:after="133" w:line="240" w:lineRule="auto"/>
        <w:ind w:left="567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CC29BD" w:rsidRDefault="00CC29BD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CC29BD" w:rsidRDefault="00CC29BD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CC29BD" w:rsidRDefault="00CC29BD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CC29BD" w:rsidRDefault="00CC29BD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D358DF" w:rsidRDefault="00D358DF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</w:p>
    <w:p w:rsidR="003A0718" w:rsidRDefault="00C15660" w:rsidP="003A0718">
      <w:pPr>
        <w:shd w:val="clear" w:color="auto" w:fill="FFFFFF"/>
        <w:spacing w:after="0" w:line="240" w:lineRule="auto"/>
        <w:ind w:left="567"/>
        <w:jc w:val="right"/>
        <w:rPr>
          <w:spacing w:val="-3"/>
        </w:rPr>
      </w:pPr>
      <w:r w:rsidRPr="00F625BE">
        <w:rPr>
          <w:spacing w:val="-3"/>
        </w:rPr>
        <w:t xml:space="preserve">    </w:t>
      </w:r>
    </w:p>
    <w:p w:rsidR="00C15660" w:rsidRPr="00F625BE" w:rsidRDefault="00C15660" w:rsidP="003A0718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spacing w:val="-3"/>
        </w:rPr>
        <w:lastRenderedPageBreak/>
        <w:t xml:space="preserve">     </w:t>
      </w: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C15660" w:rsidRPr="00F625BE" w:rsidRDefault="003A0718" w:rsidP="003A0718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решению</w:t>
      </w:r>
      <w:r w:rsidR="00C15660"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</w:t>
      </w:r>
    </w:p>
    <w:p w:rsidR="00C15660" w:rsidRPr="00F625BE" w:rsidRDefault="00C15660" w:rsidP="003A0718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«Лесколовское сельское поселение»</w:t>
      </w:r>
    </w:p>
    <w:p w:rsidR="00C15660" w:rsidRPr="00F625BE" w:rsidRDefault="00E33333" w:rsidP="003A0718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21 апреля </w:t>
      </w:r>
      <w:r w:rsidR="00096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C15660"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</w:p>
    <w:p w:rsidR="00C15660" w:rsidRPr="00F625BE" w:rsidRDefault="00C15660" w:rsidP="003A0718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EF271E" w:rsidRPr="00F625BE" w:rsidRDefault="00EF271E" w:rsidP="003A0718">
      <w:pPr>
        <w:shd w:val="clear" w:color="auto" w:fill="FFFFFF"/>
        <w:spacing w:after="133" w:line="240" w:lineRule="auto"/>
        <w:ind w:left="567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EF271E" w:rsidRPr="00F625BE" w:rsidRDefault="00EF271E" w:rsidP="003A0718">
      <w:pPr>
        <w:shd w:val="clear" w:color="auto" w:fill="FFFFFF"/>
        <w:spacing w:after="133" w:line="240" w:lineRule="auto"/>
        <w:ind w:left="567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990151" w:rsidRPr="00F625BE" w:rsidRDefault="00990151" w:rsidP="003A071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Старосты сельских населенных пунктов</w:t>
      </w:r>
    </w:p>
    <w:p w:rsidR="001C36BA" w:rsidRPr="00F625BE" w:rsidRDefault="00990151" w:rsidP="003A071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C36BA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«Лесколов</w:t>
      </w: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r w:rsidR="001C36BA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</w:p>
    <w:p w:rsidR="00990151" w:rsidRPr="00F625BE" w:rsidRDefault="001C36BA" w:rsidP="003A071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Всеволожского </w:t>
      </w:r>
      <w:r w:rsidR="00990151" w:rsidRPr="00F6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</w:p>
    <w:tbl>
      <w:tblPr>
        <w:tblStyle w:val="a7"/>
        <w:tblW w:w="0" w:type="auto"/>
        <w:tblLook w:val="04A0"/>
      </w:tblPr>
      <w:tblGrid>
        <w:gridCol w:w="4894"/>
        <w:gridCol w:w="4959"/>
      </w:tblGrid>
      <w:tr w:rsidR="00D85C65" w:rsidRPr="00F625BE" w:rsidTr="00CC29BD">
        <w:trPr>
          <w:trHeight w:val="360"/>
        </w:trPr>
        <w:tc>
          <w:tcPr>
            <w:tcW w:w="4894" w:type="dxa"/>
          </w:tcPr>
          <w:p w:rsidR="00D85C65" w:rsidRPr="00F625BE" w:rsidRDefault="00D85C65" w:rsidP="003A0718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B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4959" w:type="dxa"/>
          </w:tcPr>
          <w:p w:rsidR="00D85C65" w:rsidRPr="00F625BE" w:rsidRDefault="00D85C65" w:rsidP="003A0718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D85C65" w:rsidRPr="00F625BE" w:rsidTr="00CC29BD">
        <w:trPr>
          <w:trHeight w:val="281"/>
        </w:trPr>
        <w:tc>
          <w:tcPr>
            <w:tcW w:w="4894" w:type="dxa"/>
          </w:tcPr>
          <w:p w:rsidR="00D85C65" w:rsidRPr="00F625BE" w:rsidRDefault="00D85C65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д. Нижние Осельки</w:t>
            </w:r>
          </w:p>
        </w:tc>
        <w:tc>
          <w:tcPr>
            <w:tcW w:w="4959" w:type="dxa"/>
          </w:tcPr>
          <w:p w:rsidR="00D85C65" w:rsidRPr="003A0718" w:rsidRDefault="006434E2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Аверкина Галина Николаевна</w:t>
            </w:r>
          </w:p>
        </w:tc>
      </w:tr>
      <w:tr w:rsidR="00D85C65" w:rsidRPr="00F625BE" w:rsidTr="00CC29BD">
        <w:tc>
          <w:tcPr>
            <w:tcW w:w="4894" w:type="dxa"/>
          </w:tcPr>
          <w:p w:rsidR="00D85C65" w:rsidRPr="00F625BE" w:rsidRDefault="00D85C65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д. Рохма</w:t>
            </w:r>
          </w:p>
        </w:tc>
        <w:tc>
          <w:tcPr>
            <w:tcW w:w="4959" w:type="dxa"/>
          </w:tcPr>
          <w:p w:rsidR="00D85C65" w:rsidRPr="003A0718" w:rsidRDefault="006434E2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718">
              <w:rPr>
                <w:rFonts w:ascii="Times New Roman" w:hAnsi="Times New Roman" w:cs="Times New Roman"/>
                <w:sz w:val="28"/>
                <w:szCs w:val="28"/>
              </w:rPr>
              <w:t xml:space="preserve">Баранов Владимир Евгеньевич  </w:t>
            </w:r>
          </w:p>
        </w:tc>
      </w:tr>
      <w:tr w:rsidR="006434E2" w:rsidRPr="00F625BE" w:rsidTr="00CC29BD">
        <w:trPr>
          <w:trHeight w:val="356"/>
        </w:trPr>
        <w:tc>
          <w:tcPr>
            <w:tcW w:w="4894" w:type="dxa"/>
          </w:tcPr>
          <w:p w:rsidR="006434E2" w:rsidRPr="00F625BE" w:rsidRDefault="006434E2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>пос. ст.Осельки</w:t>
            </w:r>
          </w:p>
        </w:tc>
        <w:tc>
          <w:tcPr>
            <w:tcW w:w="4959" w:type="dxa"/>
          </w:tcPr>
          <w:p w:rsidR="006434E2" w:rsidRPr="003A0718" w:rsidRDefault="00096355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Невзоров Никита Алексеевич</w:t>
            </w:r>
          </w:p>
        </w:tc>
      </w:tr>
      <w:tr w:rsidR="00D85C65" w:rsidRPr="00F625BE" w:rsidTr="00CC29BD">
        <w:tc>
          <w:tcPr>
            <w:tcW w:w="4894" w:type="dxa"/>
          </w:tcPr>
          <w:p w:rsidR="00D85C65" w:rsidRPr="00F625BE" w:rsidRDefault="00D85C65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д.Лесколово</w:t>
            </w:r>
          </w:p>
        </w:tc>
        <w:tc>
          <w:tcPr>
            <w:tcW w:w="4959" w:type="dxa"/>
          </w:tcPr>
          <w:p w:rsidR="00D85C65" w:rsidRPr="003A0718" w:rsidRDefault="00712CEC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 Ирина Александровна</w:t>
            </w:r>
          </w:p>
        </w:tc>
      </w:tr>
      <w:tr w:rsidR="00CC29BD" w:rsidRPr="00F625BE" w:rsidTr="00CC29BD">
        <w:trPr>
          <w:trHeight w:val="461"/>
        </w:trPr>
        <w:tc>
          <w:tcPr>
            <w:tcW w:w="4894" w:type="dxa"/>
          </w:tcPr>
          <w:p w:rsidR="00CC29BD" w:rsidRPr="00F625BE" w:rsidRDefault="00CC29BD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д. Гапсары</w:t>
            </w:r>
          </w:p>
        </w:tc>
        <w:tc>
          <w:tcPr>
            <w:tcW w:w="4959" w:type="dxa"/>
          </w:tcPr>
          <w:p w:rsidR="00CC29BD" w:rsidRPr="003A0718" w:rsidRDefault="00CC29BD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 Леонид Алексеевич</w:t>
            </w:r>
          </w:p>
        </w:tc>
      </w:tr>
      <w:tr w:rsidR="00D85C65" w:rsidRPr="00F625BE" w:rsidTr="00CC29BD">
        <w:tc>
          <w:tcPr>
            <w:tcW w:w="4894" w:type="dxa"/>
          </w:tcPr>
          <w:p w:rsidR="00D85C65" w:rsidRPr="00F625BE" w:rsidRDefault="00D85C65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д. Кискелово</w:t>
            </w:r>
          </w:p>
        </w:tc>
        <w:tc>
          <w:tcPr>
            <w:tcW w:w="4959" w:type="dxa"/>
          </w:tcPr>
          <w:p w:rsidR="00D85C65" w:rsidRPr="003A0718" w:rsidRDefault="006434E2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18">
              <w:rPr>
                <w:rFonts w:ascii="Times New Roman" w:hAnsi="Times New Roman" w:cs="Times New Roman"/>
                <w:sz w:val="28"/>
                <w:szCs w:val="28"/>
              </w:rPr>
              <w:t>Барышникова Наталья Николаевна</w:t>
            </w:r>
          </w:p>
        </w:tc>
      </w:tr>
      <w:tr w:rsidR="00CC29BD" w:rsidRPr="00F625BE" w:rsidTr="001F0B04">
        <w:trPr>
          <w:trHeight w:val="654"/>
        </w:trPr>
        <w:tc>
          <w:tcPr>
            <w:tcW w:w="4894" w:type="dxa"/>
          </w:tcPr>
          <w:p w:rsidR="00CC29BD" w:rsidRPr="00F625BE" w:rsidRDefault="00CC29BD" w:rsidP="003A071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пос. ст. Пери</w:t>
            </w:r>
          </w:p>
        </w:tc>
        <w:tc>
          <w:tcPr>
            <w:tcW w:w="4959" w:type="dxa"/>
          </w:tcPr>
          <w:p w:rsidR="00CC29BD" w:rsidRPr="003A0718" w:rsidRDefault="00CC29BD" w:rsidP="003A0718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Рябкова  Татьяна Алексеевна</w:t>
            </w:r>
          </w:p>
        </w:tc>
      </w:tr>
    </w:tbl>
    <w:p w:rsidR="00A1494A" w:rsidRDefault="00A1494A" w:rsidP="00A1494A">
      <w:pPr>
        <w:rPr>
          <w:rFonts w:ascii="Times New Roman" w:hAnsi="Times New Roman" w:cs="Times New Roman"/>
        </w:rPr>
      </w:pPr>
    </w:p>
    <w:p w:rsidR="00990151" w:rsidRPr="00F625BE" w:rsidRDefault="00990151" w:rsidP="003A071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990151" w:rsidRPr="00F625BE" w:rsidSect="009466B0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1E" w:rsidRDefault="00F64C1E" w:rsidP="00376037">
      <w:pPr>
        <w:spacing w:after="0" w:line="240" w:lineRule="auto"/>
      </w:pPr>
      <w:r>
        <w:separator/>
      </w:r>
    </w:p>
  </w:endnote>
  <w:endnote w:type="continuationSeparator" w:id="0">
    <w:p w:rsidR="00F64C1E" w:rsidRDefault="00F64C1E" w:rsidP="0037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1E" w:rsidRDefault="00F64C1E" w:rsidP="00376037">
      <w:pPr>
        <w:spacing w:after="0" w:line="240" w:lineRule="auto"/>
      </w:pPr>
      <w:r>
        <w:separator/>
      </w:r>
    </w:p>
  </w:footnote>
  <w:footnote w:type="continuationSeparator" w:id="0">
    <w:p w:rsidR="00F64C1E" w:rsidRDefault="00F64C1E" w:rsidP="0037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CCD42EC"/>
    <w:multiLevelType w:val="multilevel"/>
    <w:tmpl w:val="69FC6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51"/>
    <w:rsid w:val="00042E9C"/>
    <w:rsid w:val="00096355"/>
    <w:rsid w:val="000E4667"/>
    <w:rsid w:val="000E7057"/>
    <w:rsid w:val="0014319C"/>
    <w:rsid w:val="00182B94"/>
    <w:rsid w:val="001C36BA"/>
    <w:rsid w:val="001C427B"/>
    <w:rsid w:val="00226FF8"/>
    <w:rsid w:val="002C305A"/>
    <w:rsid w:val="00307395"/>
    <w:rsid w:val="00376037"/>
    <w:rsid w:val="003962A4"/>
    <w:rsid w:val="003A0718"/>
    <w:rsid w:val="003D254A"/>
    <w:rsid w:val="003E59BF"/>
    <w:rsid w:val="003E7780"/>
    <w:rsid w:val="003F08EA"/>
    <w:rsid w:val="003F4031"/>
    <w:rsid w:val="0044028E"/>
    <w:rsid w:val="004608F4"/>
    <w:rsid w:val="004C3DA5"/>
    <w:rsid w:val="00502338"/>
    <w:rsid w:val="00517610"/>
    <w:rsid w:val="005312D2"/>
    <w:rsid w:val="005553B9"/>
    <w:rsid w:val="0055585B"/>
    <w:rsid w:val="00600475"/>
    <w:rsid w:val="006434E2"/>
    <w:rsid w:val="006908ED"/>
    <w:rsid w:val="006D37D4"/>
    <w:rsid w:val="006E2510"/>
    <w:rsid w:val="00710023"/>
    <w:rsid w:val="00712CEC"/>
    <w:rsid w:val="00725110"/>
    <w:rsid w:val="007A60A8"/>
    <w:rsid w:val="007B6AED"/>
    <w:rsid w:val="007B7750"/>
    <w:rsid w:val="00806C4A"/>
    <w:rsid w:val="00867A6C"/>
    <w:rsid w:val="008D4718"/>
    <w:rsid w:val="00914B91"/>
    <w:rsid w:val="009466B0"/>
    <w:rsid w:val="00990151"/>
    <w:rsid w:val="009B500D"/>
    <w:rsid w:val="009C0432"/>
    <w:rsid w:val="009E7D41"/>
    <w:rsid w:val="009F20C5"/>
    <w:rsid w:val="00A1494A"/>
    <w:rsid w:val="00A65926"/>
    <w:rsid w:val="00AB1AF8"/>
    <w:rsid w:val="00B90D6F"/>
    <w:rsid w:val="00C11FA2"/>
    <w:rsid w:val="00C15660"/>
    <w:rsid w:val="00CC29BD"/>
    <w:rsid w:val="00CC3932"/>
    <w:rsid w:val="00CC514A"/>
    <w:rsid w:val="00D00B64"/>
    <w:rsid w:val="00D16128"/>
    <w:rsid w:val="00D358DF"/>
    <w:rsid w:val="00D634CF"/>
    <w:rsid w:val="00D85C65"/>
    <w:rsid w:val="00D86DB2"/>
    <w:rsid w:val="00DC62DD"/>
    <w:rsid w:val="00DD0CF7"/>
    <w:rsid w:val="00E33333"/>
    <w:rsid w:val="00E5219A"/>
    <w:rsid w:val="00EA730B"/>
    <w:rsid w:val="00EF271E"/>
    <w:rsid w:val="00F041A4"/>
    <w:rsid w:val="00F35F4F"/>
    <w:rsid w:val="00F625BE"/>
    <w:rsid w:val="00F6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151"/>
    <w:rPr>
      <w:b/>
      <w:bCs/>
    </w:rPr>
  </w:style>
  <w:style w:type="paragraph" w:customStyle="1" w:styleId="Style1">
    <w:name w:val="Style1"/>
    <w:basedOn w:val="a"/>
    <w:rsid w:val="0099015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90151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990151"/>
    <w:rPr>
      <w:rFonts w:ascii="Arial" w:hAnsi="Arial" w:cs="Arial" w:hint="default"/>
      <w:b/>
      <w:bCs/>
      <w:spacing w:val="7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1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E4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C11FA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uiPriority w:val="99"/>
    <w:semiHidden/>
    <w:unhideWhenUsed/>
    <w:rsid w:val="00C11FA2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11FA2"/>
  </w:style>
  <w:style w:type="character" w:customStyle="1" w:styleId="FontStyle16">
    <w:name w:val="Font Style16"/>
    <w:basedOn w:val="a0"/>
    <w:rsid w:val="00C11FA2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C11FA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character" w:styleId="aa">
    <w:name w:val="Hyperlink"/>
    <w:basedOn w:val="a0"/>
    <w:uiPriority w:val="99"/>
    <w:semiHidden/>
    <w:unhideWhenUsed/>
    <w:rsid w:val="00DD0CF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7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6037"/>
  </w:style>
  <w:style w:type="paragraph" w:styleId="ad">
    <w:name w:val="footer"/>
    <w:basedOn w:val="a"/>
    <w:link w:val="ae"/>
    <w:uiPriority w:val="99"/>
    <w:semiHidden/>
    <w:unhideWhenUsed/>
    <w:rsid w:val="0037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6037"/>
  </w:style>
  <w:style w:type="paragraph" w:styleId="af">
    <w:name w:val="List Paragraph"/>
    <w:basedOn w:val="a"/>
    <w:uiPriority w:val="34"/>
    <w:qFormat/>
    <w:rsid w:val="00376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72A69-7DD2-45A2-BA8B-F33FBD0B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39</cp:revision>
  <cp:lastPrinted>2021-04-22T09:20:00Z</cp:lastPrinted>
  <dcterms:created xsi:type="dcterms:W3CDTF">2019-06-04T07:14:00Z</dcterms:created>
  <dcterms:modified xsi:type="dcterms:W3CDTF">2021-04-22T09:21:00Z</dcterms:modified>
</cp:coreProperties>
</file>