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A6" w:rsidRPr="008E6CA6" w:rsidRDefault="008E6CA6" w:rsidP="008E6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A6" w:rsidRDefault="008E6CA6" w:rsidP="004D4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CA6" w:rsidRDefault="008E6CA6" w:rsidP="004D4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0F5E" w:rsidRPr="008E6CA6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CA6">
        <w:rPr>
          <w:rFonts w:ascii="Times New Roman" w:hAnsi="Times New Roman" w:cs="Times New Roman"/>
          <w:b/>
          <w:sz w:val="24"/>
          <w:szCs w:val="24"/>
        </w:rPr>
        <w:t>СОВЕТ ДЕПУТА</w:t>
      </w:r>
      <w:r w:rsidR="00865EC7">
        <w:rPr>
          <w:rFonts w:ascii="Times New Roman" w:hAnsi="Times New Roman" w:cs="Times New Roman"/>
          <w:b/>
          <w:sz w:val="24"/>
          <w:szCs w:val="24"/>
        </w:rPr>
        <w:t>Т</w:t>
      </w:r>
      <w:r w:rsidRPr="008E6CA6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4D4D71" w:rsidRPr="008E6CA6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CA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70F5E" w:rsidRPr="008E6CA6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CA6">
        <w:rPr>
          <w:rFonts w:ascii="Times New Roman" w:hAnsi="Times New Roman" w:cs="Times New Roman"/>
          <w:b/>
          <w:sz w:val="24"/>
          <w:szCs w:val="24"/>
        </w:rPr>
        <w:t xml:space="preserve">«ЛЕСКОЛОВСКОЕ СЕЛЬСКОЕ ПОСЕЛЕНИЕ» </w:t>
      </w:r>
    </w:p>
    <w:p w:rsidR="00970F5E" w:rsidRPr="008E6CA6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CA6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</w:t>
      </w:r>
    </w:p>
    <w:p w:rsidR="00970F5E" w:rsidRPr="008E6CA6" w:rsidRDefault="00970F5E" w:rsidP="004D4D71">
      <w:pPr>
        <w:spacing w:after="0"/>
        <w:jc w:val="center"/>
        <w:rPr>
          <w:rFonts w:ascii="Times New Roman" w:hAnsi="Times New Roman" w:cs="Times New Roman"/>
          <w:b/>
        </w:rPr>
      </w:pPr>
      <w:r w:rsidRPr="008E6CA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D4D71" w:rsidRPr="008E6CA6" w:rsidRDefault="004D4D71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4D4D71" w:rsidRPr="008E6CA6" w:rsidRDefault="004D4D71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4D4D71" w:rsidRPr="008E6CA6" w:rsidRDefault="00970F5E" w:rsidP="004D4D71">
      <w:pPr>
        <w:spacing w:after="0"/>
        <w:jc w:val="center"/>
        <w:rPr>
          <w:rFonts w:ascii="Times New Roman" w:hAnsi="Times New Roman" w:cs="Times New Roman"/>
          <w:b/>
        </w:rPr>
      </w:pPr>
      <w:r w:rsidRPr="008E6CA6">
        <w:rPr>
          <w:rFonts w:ascii="Times New Roman" w:hAnsi="Times New Roman" w:cs="Times New Roman"/>
          <w:b/>
        </w:rPr>
        <w:t>РЕШЕНИЕ</w:t>
      </w:r>
    </w:p>
    <w:p w:rsidR="004D4D71" w:rsidRPr="004D4D71" w:rsidRDefault="004D4D71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4D4D71" w:rsidRPr="00865EC7" w:rsidRDefault="00865EC7" w:rsidP="00970F5E">
      <w:pPr>
        <w:spacing w:after="0"/>
        <w:jc w:val="both"/>
        <w:rPr>
          <w:rFonts w:ascii="Times New Roman" w:hAnsi="Times New Roman" w:cs="Times New Roman"/>
        </w:rPr>
      </w:pPr>
      <w:r w:rsidRPr="00865EC7">
        <w:rPr>
          <w:rFonts w:ascii="Times New Roman" w:hAnsi="Times New Roman" w:cs="Times New Roman"/>
        </w:rPr>
        <w:t>30.05.2017 г.</w:t>
      </w:r>
      <w:r w:rsidR="00970F5E" w:rsidRPr="00865EC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65EC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865EC7">
        <w:rPr>
          <w:rFonts w:ascii="Times New Roman" w:hAnsi="Times New Roman" w:cs="Times New Roman"/>
        </w:rPr>
        <w:t xml:space="preserve">  №14</w:t>
      </w:r>
    </w:p>
    <w:p w:rsidR="00970F5E" w:rsidRPr="00865EC7" w:rsidRDefault="00970F5E" w:rsidP="00970F5E">
      <w:pPr>
        <w:spacing w:after="0"/>
        <w:jc w:val="both"/>
        <w:rPr>
          <w:rFonts w:ascii="Times New Roman" w:hAnsi="Times New Roman" w:cs="Times New Roman"/>
        </w:rPr>
      </w:pPr>
      <w:r w:rsidRPr="00865EC7">
        <w:rPr>
          <w:rFonts w:ascii="Times New Roman" w:hAnsi="Times New Roman" w:cs="Times New Roman"/>
        </w:rPr>
        <w:t xml:space="preserve">дер. Верхние </w:t>
      </w:r>
      <w:proofErr w:type="spellStart"/>
      <w:r w:rsidRPr="00865EC7">
        <w:rPr>
          <w:rFonts w:ascii="Times New Roman" w:hAnsi="Times New Roman" w:cs="Times New Roman"/>
        </w:rPr>
        <w:t>Осельки</w:t>
      </w:r>
      <w:proofErr w:type="spellEnd"/>
    </w:p>
    <w:p w:rsidR="004D4D71" w:rsidRPr="00865EC7" w:rsidRDefault="004D4D71" w:rsidP="004D4D71">
      <w:pPr>
        <w:spacing w:after="0"/>
        <w:jc w:val="center"/>
        <w:rPr>
          <w:rFonts w:ascii="Times New Roman" w:hAnsi="Times New Roman" w:cs="Times New Roman"/>
        </w:rPr>
      </w:pPr>
    </w:p>
    <w:p w:rsidR="00970F5E" w:rsidRDefault="00970F5E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0620E9" w:rsidRPr="008E6CA6" w:rsidRDefault="008E6CA6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0F5E" w:rsidRPr="008E6CA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E58A5">
        <w:rPr>
          <w:rFonts w:ascii="Times New Roman" w:hAnsi="Times New Roman" w:cs="Times New Roman"/>
          <w:sz w:val="28"/>
          <w:szCs w:val="28"/>
        </w:rPr>
        <w:t>П</w:t>
      </w:r>
      <w:r w:rsidR="000620E9" w:rsidRPr="008E6CA6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</w:t>
      </w:r>
    </w:p>
    <w:p w:rsidR="000620E9" w:rsidRPr="008E6CA6" w:rsidRDefault="000620E9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CA6">
        <w:rPr>
          <w:rFonts w:ascii="Times New Roman" w:hAnsi="Times New Roman" w:cs="Times New Roman"/>
          <w:sz w:val="28"/>
          <w:szCs w:val="28"/>
        </w:rPr>
        <w:t xml:space="preserve">схемы размещения нестационарных торговых объектов </w:t>
      </w:r>
    </w:p>
    <w:p w:rsidR="00970F5E" w:rsidRPr="008E6CA6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CA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970F5E" w:rsidRPr="008E6CA6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C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6C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E6CA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E58A5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CA6">
        <w:rPr>
          <w:rFonts w:ascii="Times New Roman" w:hAnsi="Times New Roman" w:cs="Times New Roman"/>
          <w:sz w:val="28"/>
          <w:szCs w:val="28"/>
        </w:rPr>
        <w:t>Всеволожского</w:t>
      </w:r>
      <w:r w:rsidR="00AE58A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E6CA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70F5E" w:rsidRPr="008E6CA6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CA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70F5E" w:rsidRDefault="00970F5E" w:rsidP="00970F5E">
      <w:pPr>
        <w:spacing w:after="0"/>
        <w:jc w:val="both"/>
        <w:rPr>
          <w:rFonts w:ascii="Times New Roman" w:hAnsi="Times New Roman" w:cs="Times New Roman"/>
        </w:rPr>
      </w:pPr>
    </w:p>
    <w:p w:rsidR="00970F5E" w:rsidRDefault="00970F5E" w:rsidP="00970F5E">
      <w:pPr>
        <w:spacing w:after="0"/>
        <w:jc w:val="both"/>
        <w:rPr>
          <w:rFonts w:ascii="Times New Roman" w:hAnsi="Times New Roman" w:cs="Times New Roman"/>
        </w:rPr>
      </w:pPr>
    </w:p>
    <w:p w:rsidR="008E6CA6" w:rsidRDefault="00970F5E" w:rsidP="000237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732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9F46A7" w:rsidRPr="00023732">
        <w:rPr>
          <w:rFonts w:ascii="Times New Roman" w:hAnsi="Times New Roman" w:cs="Times New Roman"/>
          <w:sz w:val="28"/>
          <w:szCs w:val="28"/>
        </w:rPr>
        <w:t>м</w:t>
      </w:r>
      <w:r w:rsidR="00900DD4" w:rsidRPr="00023732">
        <w:rPr>
          <w:rFonts w:ascii="Times New Roman" w:hAnsi="Times New Roman" w:cs="Times New Roman"/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</w:t>
      </w:r>
      <w:r w:rsidR="00865EC7">
        <w:rPr>
          <w:rFonts w:ascii="Times New Roman" w:hAnsi="Times New Roman" w:cs="Times New Roman"/>
          <w:sz w:val="28"/>
          <w:szCs w:val="28"/>
        </w:rPr>
        <w:t>ссийской Федерации», статьей 39.</w:t>
      </w:r>
      <w:r w:rsidR="00900DD4" w:rsidRPr="00023732">
        <w:rPr>
          <w:rFonts w:ascii="Times New Roman" w:hAnsi="Times New Roman" w:cs="Times New Roman"/>
          <w:sz w:val="28"/>
          <w:szCs w:val="28"/>
        </w:rPr>
        <w:t>36 Земельного Кодекса Российской Федерации, Федеральным законом от 28 декабря 2009 го</w:t>
      </w:r>
      <w:r w:rsidR="002A69EB">
        <w:rPr>
          <w:rFonts w:ascii="Times New Roman" w:hAnsi="Times New Roman" w:cs="Times New Roman"/>
          <w:sz w:val="28"/>
          <w:szCs w:val="28"/>
        </w:rPr>
        <w:t xml:space="preserve">да </w:t>
      </w:r>
      <w:r w:rsidR="00900DD4" w:rsidRPr="00023732">
        <w:rPr>
          <w:rFonts w:ascii="Times New Roman" w:hAnsi="Times New Roman" w:cs="Times New Roman"/>
          <w:sz w:val="28"/>
          <w:szCs w:val="28"/>
        </w:rPr>
        <w:t>№ 381-ФЗ «Об основах государственной торговой деятельности в Российской Федерации»</w:t>
      </w:r>
      <w:r w:rsidR="00DF44FE">
        <w:rPr>
          <w:rFonts w:ascii="Times New Roman" w:hAnsi="Times New Roman" w:cs="Times New Roman"/>
          <w:sz w:val="28"/>
          <w:szCs w:val="28"/>
        </w:rPr>
        <w:t>,</w:t>
      </w:r>
      <w:r w:rsidR="00F67401">
        <w:rPr>
          <w:rFonts w:ascii="Times New Roman" w:hAnsi="Times New Roman" w:cs="Times New Roman"/>
          <w:sz w:val="28"/>
          <w:szCs w:val="28"/>
        </w:rPr>
        <w:t xml:space="preserve"> Федеральным законом от 24 июля 2007 г. № 209-ФЗ «О развитии малого </w:t>
      </w:r>
      <w:r w:rsidR="00F67401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 в Российской Федерации»,</w:t>
      </w:r>
      <w:r w:rsidR="00DF44FE">
        <w:rPr>
          <w:rFonts w:ascii="Times New Roman" w:hAnsi="Times New Roman" w:cs="Times New Roman"/>
          <w:sz w:val="28"/>
          <w:szCs w:val="28"/>
        </w:rPr>
        <w:t xml:space="preserve"> </w:t>
      </w:r>
      <w:r w:rsidR="00D52F5F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D52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F5F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29 сентября 2010 г. № 772 «Об утверждении правил включения нестационарных объектов, расположенных на земельных участках, в зданиях, строениях и сооружениях, находящихся </w:t>
      </w:r>
      <w:r w:rsidR="00F67401">
        <w:rPr>
          <w:rFonts w:ascii="Times New Roman" w:hAnsi="Times New Roman" w:cs="Times New Roman"/>
          <w:sz w:val="28"/>
          <w:szCs w:val="28"/>
        </w:rPr>
        <w:br/>
      </w:r>
      <w:r w:rsidR="00D52F5F">
        <w:rPr>
          <w:rFonts w:ascii="Times New Roman" w:hAnsi="Times New Roman" w:cs="Times New Roman"/>
          <w:sz w:val="28"/>
          <w:szCs w:val="28"/>
        </w:rPr>
        <w:t>в государственной собственности, в схему размещения нестационарных торговых объектов»,  п</w:t>
      </w:r>
      <w:r w:rsidR="00DF44FE">
        <w:rPr>
          <w:rFonts w:ascii="Times New Roman" w:hAnsi="Times New Roman" w:cs="Times New Roman"/>
          <w:sz w:val="28"/>
          <w:szCs w:val="28"/>
        </w:rPr>
        <w:t>риказом Комитета по развитию малого, среднего бизнеса и потребительского рынка Ленинградской области от 18 августа 2016 г. № 22 «О порядке разработки и утверждения схем размещения нестационарных</w:t>
      </w:r>
      <w:proofErr w:type="gramEnd"/>
      <w:r w:rsidR="00DF44FE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 муниципальных образований Ленинградской области</w:t>
      </w:r>
      <w:r w:rsidR="00D52F5F">
        <w:rPr>
          <w:rFonts w:ascii="Times New Roman" w:hAnsi="Times New Roman" w:cs="Times New Roman"/>
          <w:sz w:val="28"/>
          <w:szCs w:val="28"/>
        </w:rPr>
        <w:t>»</w:t>
      </w:r>
      <w:r w:rsidR="00AF4254" w:rsidRPr="00023732">
        <w:rPr>
          <w:rFonts w:ascii="Times New Roman" w:hAnsi="Times New Roman" w:cs="Times New Roman"/>
          <w:sz w:val="28"/>
          <w:szCs w:val="28"/>
        </w:rPr>
        <w:t xml:space="preserve">, в целях организации размещения нестационарных торговых объектов на территории муниципального образования, взимания платы за земельные </w:t>
      </w:r>
      <w:r w:rsidR="00AF4254" w:rsidRPr="00023732">
        <w:rPr>
          <w:rFonts w:ascii="Times New Roman" w:hAnsi="Times New Roman" w:cs="Times New Roman"/>
          <w:sz w:val="28"/>
          <w:szCs w:val="28"/>
        </w:rPr>
        <w:lastRenderedPageBreak/>
        <w:t>участки, предоставляемые гражданам, индивидуальным предпринимателям, юридическим лицам для осуществления торговой деятельности</w:t>
      </w:r>
      <w:r w:rsidR="0029492A">
        <w:rPr>
          <w:rFonts w:ascii="Times New Roman" w:hAnsi="Times New Roman" w:cs="Times New Roman"/>
          <w:sz w:val="28"/>
          <w:szCs w:val="28"/>
        </w:rPr>
        <w:t>,</w:t>
      </w:r>
      <w:r w:rsidR="00AF4254" w:rsidRPr="00023732">
        <w:rPr>
          <w:rFonts w:ascii="Times New Roman" w:hAnsi="Times New Roman" w:cs="Times New Roman"/>
          <w:sz w:val="28"/>
          <w:szCs w:val="28"/>
        </w:rPr>
        <w:t xml:space="preserve"> совет депутатов принял</w:t>
      </w:r>
    </w:p>
    <w:p w:rsidR="008E6CA6" w:rsidRDefault="008E6CA6" w:rsidP="000237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4254" w:rsidRPr="008E6CA6" w:rsidRDefault="00AF4254" w:rsidP="0002373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A6">
        <w:rPr>
          <w:rFonts w:ascii="Times New Roman" w:hAnsi="Times New Roman" w:cs="Times New Roman"/>
          <w:b/>
          <w:sz w:val="28"/>
          <w:szCs w:val="28"/>
        </w:rPr>
        <w:t xml:space="preserve"> РЕШЕНИЕ:</w:t>
      </w:r>
    </w:p>
    <w:p w:rsidR="004E6163" w:rsidRPr="00023732" w:rsidRDefault="00AF4254" w:rsidP="00023732">
      <w:pPr>
        <w:pStyle w:val="a3"/>
        <w:numPr>
          <w:ilvl w:val="0"/>
          <w:numId w:val="2"/>
        </w:numPr>
        <w:spacing w:after="0" w:line="240" w:lineRule="atLeast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37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06BF" w:rsidRPr="0002373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0620E9" w:rsidRPr="00023732">
        <w:rPr>
          <w:rFonts w:ascii="Times New Roman" w:hAnsi="Times New Roman" w:cs="Times New Roman"/>
          <w:sz w:val="28"/>
          <w:szCs w:val="28"/>
        </w:rPr>
        <w:t>Порядок разработки и утверждения схемы</w:t>
      </w:r>
      <w:r w:rsidRPr="00023732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  <w:r w:rsidR="00E40D08" w:rsidRPr="00023732">
        <w:rPr>
          <w:rFonts w:ascii="Times New Roman" w:hAnsi="Times New Roman" w:cs="Times New Roman"/>
          <w:sz w:val="28"/>
          <w:szCs w:val="28"/>
        </w:rPr>
        <w:t xml:space="preserve"> (далее – Схема</w:t>
      </w:r>
      <w:r w:rsidR="00537AD0" w:rsidRPr="00023732">
        <w:rPr>
          <w:rFonts w:ascii="Times New Roman" w:hAnsi="Times New Roman" w:cs="Times New Roman"/>
          <w:sz w:val="28"/>
          <w:szCs w:val="28"/>
        </w:rPr>
        <w:t xml:space="preserve"> НТО</w:t>
      </w:r>
      <w:r w:rsidR="00E40D08" w:rsidRPr="00023732">
        <w:rPr>
          <w:rFonts w:ascii="Times New Roman" w:hAnsi="Times New Roman" w:cs="Times New Roman"/>
          <w:sz w:val="28"/>
          <w:szCs w:val="28"/>
        </w:rPr>
        <w:t>)</w:t>
      </w:r>
      <w:r w:rsidR="004E6163" w:rsidRPr="0002373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4E6163" w:rsidRPr="00023732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E6163" w:rsidRPr="00023732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  <w:r w:rsidR="00AE58A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E6163" w:rsidRPr="0002373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E40D08" w:rsidRPr="0002373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12503">
        <w:rPr>
          <w:rFonts w:ascii="Times New Roman" w:hAnsi="Times New Roman" w:cs="Times New Roman"/>
          <w:sz w:val="28"/>
          <w:szCs w:val="28"/>
        </w:rPr>
        <w:t>м</w:t>
      </w:r>
      <w:r w:rsidR="00023732" w:rsidRPr="00023732">
        <w:rPr>
          <w:rFonts w:ascii="Times New Roman" w:hAnsi="Times New Roman" w:cs="Times New Roman"/>
          <w:sz w:val="28"/>
          <w:szCs w:val="28"/>
        </w:rPr>
        <w:t>униципальное образование</w:t>
      </w:r>
      <w:r w:rsidR="00E40D08" w:rsidRPr="00023732">
        <w:rPr>
          <w:rFonts w:ascii="Times New Roman" w:hAnsi="Times New Roman" w:cs="Times New Roman"/>
          <w:sz w:val="28"/>
          <w:szCs w:val="28"/>
        </w:rPr>
        <w:t>)</w:t>
      </w:r>
      <w:r w:rsidR="004E6163" w:rsidRPr="00023732">
        <w:rPr>
          <w:rFonts w:ascii="Times New Roman" w:hAnsi="Times New Roman" w:cs="Times New Roman"/>
          <w:sz w:val="28"/>
          <w:szCs w:val="28"/>
        </w:rPr>
        <w:t>.</w:t>
      </w:r>
    </w:p>
    <w:p w:rsidR="00E40D08" w:rsidRPr="00023732" w:rsidRDefault="00537AD0" w:rsidP="00023732">
      <w:pPr>
        <w:pStyle w:val="a3"/>
        <w:numPr>
          <w:ilvl w:val="0"/>
          <w:numId w:val="2"/>
        </w:numPr>
        <w:spacing w:after="0" w:line="240" w:lineRule="atLeast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3732">
        <w:rPr>
          <w:rFonts w:ascii="Times New Roman" w:hAnsi="Times New Roman" w:cs="Times New Roman"/>
          <w:sz w:val="28"/>
          <w:szCs w:val="28"/>
        </w:rPr>
        <w:t xml:space="preserve">Установить переходный период для приведения </w:t>
      </w:r>
      <w:r w:rsidR="00023732" w:rsidRPr="00023732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023732">
        <w:rPr>
          <w:rFonts w:ascii="Times New Roman" w:hAnsi="Times New Roman" w:cs="Times New Roman"/>
          <w:sz w:val="28"/>
          <w:szCs w:val="28"/>
        </w:rPr>
        <w:t>с</w:t>
      </w:r>
      <w:r w:rsidR="00237F34">
        <w:rPr>
          <w:rFonts w:ascii="Times New Roman" w:hAnsi="Times New Roman" w:cs="Times New Roman"/>
          <w:sz w:val="28"/>
          <w:szCs w:val="28"/>
        </w:rPr>
        <w:t xml:space="preserve">уществующих НТО </w:t>
      </w:r>
      <w:r w:rsidR="00023732" w:rsidRPr="00023732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Pr="00023732">
        <w:rPr>
          <w:rFonts w:ascii="Times New Roman" w:hAnsi="Times New Roman" w:cs="Times New Roman"/>
          <w:sz w:val="28"/>
          <w:szCs w:val="28"/>
        </w:rPr>
        <w:t xml:space="preserve">с </w:t>
      </w:r>
      <w:r w:rsidR="00023732" w:rsidRPr="00023732">
        <w:rPr>
          <w:rFonts w:ascii="Times New Roman" w:hAnsi="Times New Roman" w:cs="Times New Roman"/>
          <w:sz w:val="28"/>
          <w:szCs w:val="28"/>
        </w:rPr>
        <w:t>Порядком</w:t>
      </w:r>
      <w:r w:rsidRPr="00023732">
        <w:rPr>
          <w:rFonts w:ascii="Times New Roman" w:hAnsi="Times New Roman" w:cs="Times New Roman"/>
          <w:sz w:val="28"/>
          <w:szCs w:val="28"/>
        </w:rPr>
        <w:t xml:space="preserve"> </w:t>
      </w:r>
      <w:r w:rsidR="00023732" w:rsidRPr="00023732">
        <w:rPr>
          <w:rFonts w:ascii="Times New Roman" w:hAnsi="Times New Roman" w:cs="Times New Roman"/>
          <w:sz w:val="28"/>
          <w:szCs w:val="28"/>
        </w:rPr>
        <w:t xml:space="preserve">и разработку Схемы НТО </w:t>
      </w:r>
      <w:r w:rsidRPr="00023732">
        <w:rPr>
          <w:rFonts w:ascii="Times New Roman" w:hAnsi="Times New Roman" w:cs="Times New Roman"/>
          <w:sz w:val="28"/>
          <w:szCs w:val="28"/>
        </w:rPr>
        <w:t>до 31 декабря 2017 г.</w:t>
      </w:r>
    </w:p>
    <w:p w:rsidR="00537AD0" w:rsidRPr="00023732" w:rsidRDefault="00537AD0" w:rsidP="00023732">
      <w:pPr>
        <w:pStyle w:val="a3"/>
        <w:numPr>
          <w:ilvl w:val="0"/>
          <w:numId w:val="2"/>
        </w:numPr>
        <w:spacing w:after="0" w:line="240" w:lineRule="atLeast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3732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1406BF" w:rsidRPr="00023732">
        <w:rPr>
          <w:rFonts w:ascii="Times New Roman" w:hAnsi="Times New Roman" w:cs="Times New Roman"/>
          <w:sz w:val="28"/>
          <w:szCs w:val="28"/>
        </w:rPr>
        <w:t xml:space="preserve"> </w:t>
      </w:r>
      <w:r w:rsidR="0096024E" w:rsidRPr="00023732">
        <w:rPr>
          <w:rFonts w:ascii="Times New Roman" w:hAnsi="Times New Roman" w:cs="Times New Roman"/>
          <w:sz w:val="28"/>
          <w:szCs w:val="28"/>
        </w:rPr>
        <w:t>с момента официального опубликования.</w:t>
      </w:r>
    </w:p>
    <w:p w:rsidR="00256028" w:rsidRPr="00023732" w:rsidRDefault="00256028" w:rsidP="00023732">
      <w:pPr>
        <w:pStyle w:val="a3"/>
        <w:numPr>
          <w:ilvl w:val="0"/>
          <w:numId w:val="2"/>
        </w:numPr>
        <w:spacing w:after="0" w:line="240" w:lineRule="atLeast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7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373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</w:t>
      </w:r>
      <w:r w:rsidR="008B65D7" w:rsidRPr="00023732">
        <w:rPr>
          <w:rFonts w:ascii="Times New Roman" w:hAnsi="Times New Roman" w:cs="Times New Roman"/>
          <w:sz w:val="28"/>
          <w:szCs w:val="28"/>
        </w:rPr>
        <w:t xml:space="preserve"> на постоянно действующую комиссию по бюджету, предпринимательству, налогам, инвестициям и экономическому развитию.</w:t>
      </w:r>
    </w:p>
    <w:p w:rsidR="004D4D71" w:rsidRDefault="00900DD4" w:rsidP="000237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44FE" w:rsidRPr="00023732" w:rsidRDefault="00DF44FE" w:rsidP="00023732">
      <w:pPr>
        <w:spacing w:after="0"/>
        <w:jc w:val="both"/>
        <w:rPr>
          <w:rFonts w:ascii="Times New Roman" w:hAnsi="Times New Roman" w:cs="Times New Roman"/>
        </w:rPr>
      </w:pPr>
    </w:p>
    <w:p w:rsidR="004D4D71" w:rsidRPr="00237F34" w:rsidRDefault="00023732" w:rsidP="00237F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3732">
        <w:rPr>
          <w:rFonts w:ascii="Times New Roman" w:hAnsi="Times New Roman" w:cs="Times New Roman"/>
          <w:sz w:val="28"/>
          <w:szCs w:val="28"/>
        </w:rPr>
        <w:t>А.Л.Михеев</w:t>
      </w:r>
    </w:p>
    <w:p w:rsidR="004D4D71" w:rsidRDefault="004D4D71" w:rsidP="00476044">
      <w:pPr>
        <w:spacing w:after="0"/>
        <w:rPr>
          <w:rFonts w:ascii="Times New Roman" w:hAnsi="Times New Roman" w:cs="Times New Roman"/>
          <w:b/>
        </w:rPr>
      </w:pPr>
    </w:p>
    <w:p w:rsidR="00DF44FE" w:rsidRDefault="004D4D71" w:rsidP="007A11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A112F">
        <w:rPr>
          <w:rFonts w:ascii="Times New Roman" w:hAnsi="Times New Roman" w:cs="Times New Roman"/>
        </w:rPr>
        <w:t xml:space="preserve">            </w:t>
      </w: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8E6CA6">
      <w:pPr>
        <w:spacing w:after="0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F67401">
      <w:pPr>
        <w:spacing w:after="0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865EC7" w:rsidRDefault="00865EC7" w:rsidP="007A112F">
      <w:pPr>
        <w:spacing w:after="0"/>
        <w:jc w:val="center"/>
        <w:rPr>
          <w:rFonts w:ascii="Times New Roman" w:hAnsi="Times New Roman" w:cs="Times New Roman"/>
        </w:rPr>
      </w:pPr>
    </w:p>
    <w:p w:rsidR="00865EC7" w:rsidRDefault="00865EC7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7A112F" w:rsidP="007A11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312503" w:rsidRDefault="00DF44FE" w:rsidP="007A11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</w:t>
      </w:r>
      <w:r w:rsidR="00312503">
        <w:rPr>
          <w:rFonts w:ascii="Times New Roman" w:hAnsi="Times New Roman" w:cs="Times New Roman"/>
        </w:rPr>
        <w:t xml:space="preserve">                                                            </w:t>
      </w:r>
      <w:r w:rsidR="007A112F">
        <w:rPr>
          <w:rFonts w:ascii="Times New Roman" w:hAnsi="Times New Roman" w:cs="Times New Roman"/>
        </w:rPr>
        <w:t xml:space="preserve"> Приложение № 1 </w:t>
      </w:r>
    </w:p>
    <w:p w:rsidR="007A112F" w:rsidRDefault="00312503" w:rsidP="003125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к решению  с</w:t>
      </w:r>
      <w:r w:rsidR="007A112F">
        <w:rPr>
          <w:rFonts w:ascii="Times New Roman" w:hAnsi="Times New Roman" w:cs="Times New Roman"/>
        </w:rPr>
        <w:t xml:space="preserve">овета депутатов </w:t>
      </w:r>
    </w:p>
    <w:p w:rsidR="007A112F" w:rsidRDefault="007A112F" w:rsidP="003125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12503">
        <w:rPr>
          <w:rFonts w:ascii="Times New Roman" w:hAnsi="Times New Roman" w:cs="Times New Roman"/>
        </w:rPr>
        <w:t xml:space="preserve">               МО      </w:t>
      </w:r>
      <w:r>
        <w:rPr>
          <w:rFonts w:ascii="Times New Roman" w:hAnsi="Times New Roman" w:cs="Times New Roman"/>
        </w:rPr>
        <w:t>«</w:t>
      </w:r>
      <w:proofErr w:type="spellStart"/>
      <w:r w:rsidR="00312503">
        <w:rPr>
          <w:rFonts w:ascii="Times New Roman" w:hAnsi="Times New Roman" w:cs="Times New Roman"/>
        </w:rPr>
        <w:t>Лесколовское</w:t>
      </w:r>
      <w:proofErr w:type="spellEnd"/>
      <w:r w:rsidR="00312503">
        <w:rPr>
          <w:rFonts w:ascii="Times New Roman" w:hAnsi="Times New Roman" w:cs="Times New Roman"/>
        </w:rPr>
        <w:t xml:space="preserve"> сельское поселение»</w:t>
      </w:r>
      <w:r>
        <w:rPr>
          <w:rFonts w:ascii="Times New Roman" w:hAnsi="Times New Roman" w:cs="Times New Roman"/>
        </w:rPr>
        <w:t xml:space="preserve">      </w:t>
      </w:r>
      <w:r w:rsidR="003125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12503">
        <w:rPr>
          <w:rFonts w:ascii="Times New Roman" w:hAnsi="Times New Roman" w:cs="Times New Roman"/>
        </w:rPr>
        <w:t xml:space="preserve">                      </w:t>
      </w:r>
    </w:p>
    <w:p w:rsidR="007A112F" w:rsidRDefault="00312503" w:rsidP="007A11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65EC7">
        <w:rPr>
          <w:rFonts w:ascii="Times New Roman" w:hAnsi="Times New Roman" w:cs="Times New Roman"/>
        </w:rPr>
        <w:t xml:space="preserve">                          От «30» мая 2017 г. №14</w:t>
      </w:r>
    </w:p>
    <w:p w:rsidR="007A112F" w:rsidRDefault="007A112F" w:rsidP="007A112F">
      <w:pPr>
        <w:spacing w:after="0"/>
        <w:jc w:val="center"/>
        <w:rPr>
          <w:rFonts w:ascii="Times New Roman" w:hAnsi="Times New Roman" w:cs="Times New Roman"/>
        </w:rPr>
      </w:pPr>
    </w:p>
    <w:p w:rsidR="007A112F" w:rsidRDefault="007A112F" w:rsidP="007A112F">
      <w:pPr>
        <w:spacing w:after="0"/>
        <w:jc w:val="center"/>
        <w:rPr>
          <w:rFonts w:ascii="Times New Roman" w:hAnsi="Times New Roman" w:cs="Times New Roman"/>
        </w:rPr>
      </w:pPr>
    </w:p>
    <w:p w:rsidR="007A112F" w:rsidRPr="004D4D71" w:rsidRDefault="007A112F" w:rsidP="007A1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A112F" w:rsidRPr="004D4D71" w:rsidRDefault="007A112F" w:rsidP="007A1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12F" w:rsidRPr="004D4D71" w:rsidRDefault="00847866" w:rsidP="007A1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A112F">
        <w:rPr>
          <w:rFonts w:ascii="Times New Roman" w:hAnsi="Times New Roman" w:cs="Times New Roman"/>
          <w:b/>
          <w:sz w:val="28"/>
          <w:szCs w:val="28"/>
        </w:rPr>
        <w:t xml:space="preserve">азработки и утверждения схемы размещения нестационарных торговых объектов на территории </w:t>
      </w:r>
      <w:r w:rsidR="007A112F" w:rsidRPr="004D4D7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7A112F" w:rsidRPr="004D4D71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="007A112F" w:rsidRPr="004D4D7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7A112F" w:rsidRDefault="007A112F" w:rsidP="007A112F">
      <w:pPr>
        <w:spacing w:after="0"/>
        <w:rPr>
          <w:rFonts w:ascii="Times New Roman" w:hAnsi="Times New Roman" w:cs="Times New Roman"/>
          <w:b/>
        </w:rPr>
      </w:pPr>
    </w:p>
    <w:p w:rsidR="007A112F" w:rsidRPr="008424E0" w:rsidRDefault="007A112F" w:rsidP="007A112F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8424E0">
        <w:rPr>
          <w:rFonts w:ascii="Times New Roman" w:hAnsi="Times New Roman"/>
          <w:sz w:val="26"/>
          <w:szCs w:val="26"/>
        </w:rPr>
        <w:t>1. Общие положения</w:t>
      </w:r>
    </w:p>
    <w:p w:rsidR="007A112F" w:rsidRPr="008424E0" w:rsidRDefault="007A112F" w:rsidP="007A112F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7A112F" w:rsidRDefault="007A112F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8424E0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847866">
        <w:rPr>
          <w:rFonts w:ascii="Times New Roman" w:hAnsi="Times New Roman"/>
          <w:sz w:val="26"/>
          <w:szCs w:val="26"/>
        </w:rPr>
        <w:t>Настоящий</w:t>
      </w:r>
      <w:r w:rsidRPr="008424E0">
        <w:rPr>
          <w:rFonts w:ascii="Times New Roman" w:hAnsi="Times New Roman"/>
          <w:sz w:val="26"/>
          <w:szCs w:val="26"/>
        </w:rPr>
        <w:t xml:space="preserve"> По</w:t>
      </w:r>
      <w:r w:rsidR="00847866">
        <w:rPr>
          <w:rFonts w:ascii="Times New Roman" w:hAnsi="Times New Roman"/>
          <w:sz w:val="26"/>
          <w:szCs w:val="26"/>
        </w:rPr>
        <w:t>рядок установлен</w:t>
      </w:r>
      <w:r>
        <w:rPr>
          <w:rFonts w:ascii="Times New Roman" w:hAnsi="Times New Roman"/>
          <w:sz w:val="26"/>
          <w:szCs w:val="26"/>
        </w:rPr>
        <w:t xml:space="preserve"> в соответствии с пунктом 1 статьи 39.36</w:t>
      </w:r>
      <w:r w:rsidRPr="008424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Земельного кодекса Российской Федерации, Федеральным законом от 06 октября 2003 года № 131-ФЗ «Об общих принципах организации местного самоуправления </w:t>
      </w:r>
      <w:r>
        <w:rPr>
          <w:rFonts w:ascii="Times New Roman" w:hAnsi="Times New Roman"/>
          <w:sz w:val="26"/>
          <w:szCs w:val="26"/>
        </w:rPr>
        <w:br/>
        <w:t xml:space="preserve">в Российской Федерации», </w:t>
      </w:r>
      <w:r w:rsidR="00A909E8" w:rsidRPr="00A909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Постановлением Правительства Российской Федерации от 24</w:t>
      </w:r>
      <w:r w:rsidR="002949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сентября </w:t>
      </w:r>
      <w:r w:rsidR="00A909E8" w:rsidRPr="00A909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2010 </w:t>
      </w:r>
      <w:r w:rsidR="002949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года </w:t>
      </w:r>
      <w:r w:rsidR="00A909E8" w:rsidRPr="00A909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N 754 "Об утверждении Правил установления нормативов минимальной обеспеченности населения площадью торговых объектов",</w:t>
      </w:r>
      <w:r w:rsidR="00A909E8">
        <w:rPr>
          <w:rFonts w:cs="Arial"/>
          <w:color w:val="555555"/>
          <w:sz w:val="21"/>
          <w:szCs w:val="21"/>
          <w:shd w:val="clear" w:color="auto" w:fill="FFFFFF"/>
        </w:rPr>
        <w:t xml:space="preserve"> </w:t>
      </w:r>
      <w:r w:rsidR="00847866">
        <w:rPr>
          <w:rFonts w:ascii="Times New Roman" w:hAnsi="Times New Roman"/>
          <w:sz w:val="26"/>
          <w:szCs w:val="26"/>
        </w:rPr>
        <w:t>Постановлением Правительств</w:t>
      </w:r>
      <w:r w:rsidR="00132532">
        <w:rPr>
          <w:rFonts w:ascii="Times New Roman" w:hAnsi="Times New Roman"/>
          <w:sz w:val="26"/>
          <w:szCs w:val="26"/>
        </w:rPr>
        <w:t>а Российской Федерации от 29 сент</w:t>
      </w:r>
      <w:r w:rsidR="00847866">
        <w:rPr>
          <w:rFonts w:ascii="Times New Roman" w:hAnsi="Times New Roman"/>
          <w:sz w:val="26"/>
          <w:szCs w:val="26"/>
        </w:rPr>
        <w:t>ября</w:t>
      </w:r>
      <w:proofErr w:type="gramEnd"/>
      <w:r w:rsidR="00847866">
        <w:rPr>
          <w:rFonts w:ascii="Times New Roman" w:hAnsi="Times New Roman"/>
          <w:sz w:val="26"/>
          <w:szCs w:val="26"/>
        </w:rPr>
        <w:t xml:space="preserve"> 2010 года </w:t>
      </w:r>
      <w:r w:rsidR="0029492A">
        <w:rPr>
          <w:rFonts w:ascii="Times New Roman" w:hAnsi="Times New Roman"/>
          <w:sz w:val="26"/>
          <w:szCs w:val="26"/>
        </w:rPr>
        <w:br/>
      </w:r>
      <w:r w:rsidR="00847866">
        <w:rPr>
          <w:rFonts w:ascii="Times New Roman" w:hAnsi="Times New Roman"/>
          <w:sz w:val="26"/>
          <w:szCs w:val="26"/>
        </w:rPr>
        <w:t xml:space="preserve">№ 772, </w:t>
      </w:r>
      <w:r>
        <w:rPr>
          <w:rFonts w:ascii="Times New Roman" w:hAnsi="Times New Roman"/>
          <w:sz w:val="26"/>
          <w:szCs w:val="26"/>
        </w:rPr>
        <w:t xml:space="preserve">Федеральным законом от 28 декабря 2009 года № 381-ФЗ «Об основах торговой деятельности в Российской Федерации».  </w:t>
      </w:r>
    </w:p>
    <w:p w:rsidR="007A112F" w:rsidRPr="008424E0" w:rsidRDefault="00847866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Настоящий Порядок</w:t>
      </w:r>
      <w:r w:rsidR="007A112F" w:rsidRPr="008424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определяет процедуру </w:t>
      </w:r>
      <w:r w:rsidR="00D15A56">
        <w:rPr>
          <w:rFonts w:ascii="Times New Roman" w:hAnsi="Times New Roman"/>
          <w:sz w:val="26"/>
          <w:szCs w:val="26"/>
        </w:rPr>
        <w:t>разработки и утверждения</w:t>
      </w:r>
      <w:r w:rsidR="00494F7C">
        <w:rPr>
          <w:rFonts w:ascii="Times New Roman" w:hAnsi="Times New Roman"/>
          <w:sz w:val="26"/>
          <w:szCs w:val="26"/>
        </w:rPr>
        <w:t xml:space="preserve"> </w:t>
      </w:r>
      <w:r w:rsidR="00D15A56">
        <w:rPr>
          <w:rFonts w:ascii="Times New Roman" w:hAnsi="Times New Roman"/>
          <w:sz w:val="26"/>
          <w:szCs w:val="26"/>
        </w:rPr>
        <w:t>схем (далее – Схема)</w:t>
      </w:r>
      <w:r w:rsidR="007A112F">
        <w:rPr>
          <w:rFonts w:ascii="Times New Roman" w:hAnsi="Times New Roman"/>
          <w:sz w:val="26"/>
          <w:szCs w:val="26"/>
        </w:rPr>
        <w:t xml:space="preserve"> размещения нестационарных торговых объектов (далее – НТО)</w:t>
      </w:r>
      <w:r w:rsidR="007A112F" w:rsidRPr="008424E0">
        <w:rPr>
          <w:rFonts w:ascii="Times New Roman" w:hAnsi="Times New Roman"/>
          <w:sz w:val="26"/>
          <w:szCs w:val="26"/>
        </w:rPr>
        <w:t xml:space="preserve"> </w:t>
      </w:r>
      <w:r w:rsidR="00D15A56">
        <w:rPr>
          <w:rFonts w:ascii="Times New Roman" w:hAnsi="Times New Roman"/>
          <w:sz w:val="26"/>
          <w:szCs w:val="26"/>
        </w:rPr>
        <w:t>на территории муниципального образования</w:t>
      </w:r>
      <w:r w:rsidR="00907467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907467">
        <w:rPr>
          <w:rFonts w:ascii="Times New Roman" w:hAnsi="Times New Roman"/>
          <w:sz w:val="26"/>
          <w:szCs w:val="26"/>
        </w:rPr>
        <w:t>Лесколовское</w:t>
      </w:r>
      <w:proofErr w:type="spellEnd"/>
      <w:r w:rsidR="00907467">
        <w:rPr>
          <w:rFonts w:ascii="Times New Roman" w:hAnsi="Times New Roman"/>
          <w:sz w:val="26"/>
          <w:szCs w:val="26"/>
        </w:rPr>
        <w:t xml:space="preserve"> сельское поселение» Всеволожского района Ленинградской области</w:t>
      </w:r>
      <w:r w:rsidR="00D15A56">
        <w:rPr>
          <w:rFonts w:ascii="Times New Roman" w:hAnsi="Times New Roman"/>
          <w:sz w:val="26"/>
          <w:szCs w:val="26"/>
        </w:rPr>
        <w:t xml:space="preserve"> (далее </w:t>
      </w:r>
      <w:r w:rsidR="0029492A">
        <w:rPr>
          <w:rFonts w:ascii="Times New Roman" w:hAnsi="Times New Roman"/>
          <w:sz w:val="26"/>
          <w:szCs w:val="26"/>
        </w:rPr>
        <w:t>–</w:t>
      </w:r>
      <w:r w:rsidR="009C1B7C">
        <w:rPr>
          <w:rFonts w:ascii="Times New Roman" w:hAnsi="Times New Roman"/>
          <w:sz w:val="26"/>
          <w:szCs w:val="26"/>
        </w:rPr>
        <w:t xml:space="preserve"> </w:t>
      </w:r>
      <w:r w:rsidR="0029492A">
        <w:rPr>
          <w:rFonts w:ascii="Times New Roman" w:hAnsi="Times New Roman"/>
          <w:sz w:val="26"/>
          <w:szCs w:val="26"/>
        </w:rPr>
        <w:t>Муниципальное образование</w:t>
      </w:r>
      <w:r w:rsidR="00D15A56">
        <w:rPr>
          <w:rFonts w:ascii="Times New Roman" w:hAnsi="Times New Roman"/>
          <w:sz w:val="26"/>
          <w:szCs w:val="26"/>
        </w:rPr>
        <w:t>).</w:t>
      </w:r>
    </w:p>
    <w:p w:rsidR="00DA5B53" w:rsidRDefault="007A112F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29492A">
        <w:rPr>
          <w:rFonts w:ascii="Times New Roman" w:hAnsi="Times New Roman"/>
          <w:sz w:val="26"/>
          <w:szCs w:val="26"/>
        </w:rPr>
        <w:t>Разработка С</w:t>
      </w:r>
      <w:r w:rsidR="00907467">
        <w:rPr>
          <w:rFonts w:ascii="Times New Roman" w:hAnsi="Times New Roman"/>
          <w:sz w:val="26"/>
          <w:szCs w:val="26"/>
        </w:rPr>
        <w:t>хемы осуществляется в целях</w:t>
      </w:r>
      <w:r w:rsidR="002D023E">
        <w:rPr>
          <w:rFonts w:ascii="Times New Roman" w:hAnsi="Times New Roman"/>
          <w:sz w:val="26"/>
          <w:szCs w:val="26"/>
        </w:rPr>
        <w:t>:</w:t>
      </w:r>
    </w:p>
    <w:p w:rsidR="002D023E" w:rsidRDefault="002D023E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размещения НТО, используемых субъектами малого и среднего предпринимательства, осуществляющими торговую деятельность;</w:t>
      </w:r>
    </w:p>
    <w:p w:rsidR="002D023E" w:rsidRDefault="002D023E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создания условий для улучшения организации и качества торгового обслуживания населения;</w:t>
      </w:r>
    </w:p>
    <w:p w:rsidR="002D023E" w:rsidRDefault="002D023E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обеспечения и повышения доступности товаров для населения;</w:t>
      </w:r>
    </w:p>
    <w:p w:rsidR="002D023E" w:rsidRPr="008424E0" w:rsidRDefault="002D023E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формирования современной торговой инфраструктуры с учетом видов и типов торговых объектов, форм и способов торговли. </w:t>
      </w:r>
    </w:p>
    <w:p w:rsidR="007A112F" w:rsidRPr="008424E0" w:rsidRDefault="007A112F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7B4BFD">
        <w:rPr>
          <w:rFonts w:ascii="Times New Roman" w:hAnsi="Times New Roman"/>
          <w:sz w:val="26"/>
          <w:szCs w:val="26"/>
        </w:rPr>
        <w:t>Требова</w:t>
      </w:r>
      <w:r w:rsidR="0029492A">
        <w:rPr>
          <w:rFonts w:ascii="Times New Roman" w:hAnsi="Times New Roman"/>
          <w:sz w:val="26"/>
          <w:szCs w:val="26"/>
        </w:rPr>
        <w:t>ния, предусмотренные настоящим П</w:t>
      </w:r>
      <w:r w:rsidR="007B4BFD">
        <w:rPr>
          <w:rFonts w:ascii="Times New Roman" w:hAnsi="Times New Roman"/>
          <w:sz w:val="26"/>
          <w:szCs w:val="26"/>
        </w:rPr>
        <w:t>орядком, не распространяются на отношения, связанные с предоставлением мест НТО при проведении праздничных и иных массовых мероприятий, имеющих краткосрочный характер (не более 48 часов).</w:t>
      </w:r>
      <w:r w:rsidR="00B45895">
        <w:rPr>
          <w:rFonts w:ascii="Times New Roman" w:hAnsi="Times New Roman"/>
          <w:sz w:val="26"/>
          <w:szCs w:val="26"/>
        </w:rPr>
        <w:t xml:space="preserve"> </w:t>
      </w:r>
    </w:p>
    <w:p w:rsidR="007A112F" w:rsidRDefault="007A112F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  </w:t>
      </w:r>
      <w:r w:rsidR="000C4FEB">
        <w:rPr>
          <w:rFonts w:ascii="Times New Roman" w:hAnsi="Times New Roman"/>
          <w:sz w:val="26"/>
          <w:szCs w:val="26"/>
        </w:rPr>
        <w:t xml:space="preserve">Схема разрабатывается и утверждается администрацией </w:t>
      </w:r>
      <w:r w:rsidR="00865EC7">
        <w:rPr>
          <w:rFonts w:ascii="Times New Roman" w:hAnsi="Times New Roman"/>
          <w:sz w:val="26"/>
          <w:szCs w:val="26"/>
        </w:rPr>
        <w:t>м</w:t>
      </w:r>
      <w:r w:rsidR="0029492A">
        <w:rPr>
          <w:rFonts w:ascii="Times New Roman" w:hAnsi="Times New Roman"/>
          <w:sz w:val="26"/>
          <w:szCs w:val="26"/>
        </w:rPr>
        <w:t>униципального образования</w:t>
      </w:r>
      <w:r w:rsidR="000C4FEB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законодательством, Уставом, другими нормативными правовыми актами, настоящим Порядком.</w:t>
      </w:r>
    </w:p>
    <w:p w:rsidR="006D75BF" w:rsidRPr="00A909E8" w:rsidRDefault="006D75BF" w:rsidP="006D75BF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1.6.   </w:t>
      </w:r>
      <w:r w:rsidRPr="00706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целей настоящего П</w:t>
      </w:r>
      <w:r w:rsidR="002949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орядка</w:t>
      </w:r>
      <w:r w:rsidRPr="00706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используются следующие основные понятия:</w:t>
      </w:r>
    </w:p>
    <w:p w:rsidR="006D75BF" w:rsidRDefault="006D75BF" w:rsidP="006D75BF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4D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НТО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6D75BF" w:rsidRDefault="006D75BF" w:rsidP="006D75BF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4D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Схема НТО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документ, состоящий из текстовой (в виде таблицы)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и графической части в виде карты-схемы генерального плана (М 1:500 – 1:2000, содержащий информацию об адресных ориентирах, контурах существующих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 проектных мест размещения НТО;</w:t>
      </w:r>
    </w:p>
    <w:p w:rsidR="006D75BF" w:rsidRDefault="006D75BF" w:rsidP="006D75BF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4D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Специализации НТО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торговая деятельность, при которой восемьдесят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6D75BF" w:rsidRDefault="006D75BF" w:rsidP="006D75BF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Специализация НТО «Печать» - торговая деятельность, при которой пятьдесят и более процентов всех</w:t>
      </w:r>
      <w:r w:rsidRPr="00064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предлагаемых к продаже товаров от их общего количества составляет печатная продукция.</w:t>
      </w:r>
    </w:p>
    <w:p w:rsidR="00A909E8" w:rsidRPr="00706A2C" w:rsidRDefault="00064D2D" w:rsidP="00484483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1.7. К</w:t>
      </w:r>
      <w:r w:rsidR="00A909E8" w:rsidRPr="00706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качественным показателям сети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НТО</w:t>
      </w:r>
      <w:r w:rsidR="00A909E8" w:rsidRPr="00706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относятся:</w:t>
      </w:r>
    </w:p>
    <w:p w:rsidR="00A909E8" w:rsidRPr="00706A2C" w:rsidRDefault="00A909E8" w:rsidP="00484483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706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вид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НТО</w:t>
      </w:r>
      <w:r w:rsidRPr="00706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909E8" w:rsidRPr="00706A2C" w:rsidRDefault="00A909E8" w:rsidP="00484483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706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тип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НТО</w:t>
      </w:r>
      <w:r w:rsidRPr="00706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909E8" w:rsidRPr="00706A2C" w:rsidRDefault="00A909E8" w:rsidP="00484483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706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формы </w:t>
      </w:r>
      <w:r w:rsidR="00064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торговой деятельности</w:t>
      </w:r>
      <w:r w:rsidRPr="00706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A112F" w:rsidRPr="009D024D" w:rsidRDefault="00A909E8" w:rsidP="00484483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- </w:t>
      </w:r>
      <w:r w:rsidRPr="00706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способы </w:t>
      </w:r>
      <w:r w:rsidR="00064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торговой деятельности</w:t>
      </w:r>
      <w:r w:rsidRPr="00706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05C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D024D" w:rsidRDefault="00A438B5" w:rsidP="00484483">
      <w:pPr>
        <w:shd w:val="clear" w:color="auto" w:fill="FFFFFF"/>
        <w:spacing w:after="300" w:line="24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064D2D">
        <w:rPr>
          <w:rFonts w:ascii="Times New Roman" w:hAnsi="Times New Roman" w:cs="Times New Roman"/>
          <w:color w:val="000000" w:themeColor="text1"/>
          <w:sz w:val="26"/>
          <w:szCs w:val="26"/>
        </w:rPr>
        <w:t>1.8</w:t>
      </w:r>
      <w:r w:rsidR="007A112F" w:rsidRPr="009D0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D024D" w:rsidRPr="00706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Утверждение схем размещения, внесение в них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указанных схем.</w:t>
      </w:r>
      <w:r w:rsidR="000455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438B5" w:rsidRDefault="00A438B5" w:rsidP="00484483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424E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Порядок разработки Схемы размещения НТО и внесения в нее изменений</w:t>
      </w:r>
    </w:p>
    <w:p w:rsidR="00A438B5" w:rsidRDefault="00A438B5" w:rsidP="00484483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438B5" w:rsidRDefault="00A438B5" w:rsidP="00484483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2.1. Разработка Схемы включает в себя выявление, инвентаризацию </w:t>
      </w:r>
      <w:r w:rsidR="0029492A">
        <w:rPr>
          <w:rFonts w:ascii="Times New Roman" w:hAnsi="Times New Roman"/>
          <w:sz w:val="26"/>
          <w:szCs w:val="26"/>
        </w:rPr>
        <w:br/>
      </w:r>
      <w:r w:rsidR="002B26B7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фиксирование существующих НТО и мест их размещения. </w:t>
      </w:r>
    </w:p>
    <w:p w:rsidR="002B26B7" w:rsidRDefault="002B26B7" w:rsidP="00484483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2.2. Все выявленные НТО, в отношении которых имеются документы, подтверждающие право на их размещение, включаются в проект Схемы </w:t>
      </w:r>
      <w:r w:rsidR="0029492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с</w:t>
      </w:r>
      <w:r w:rsidR="0029492A">
        <w:rPr>
          <w:rFonts w:ascii="Times New Roman" w:hAnsi="Times New Roman"/>
          <w:sz w:val="26"/>
          <w:szCs w:val="26"/>
        </w:rPr>
        <w:t xml:space="preserve"> присвоением им последовательных</w:t>
      </w:r>
      <w:r>
        <w:rPr>
          <w:rFonts w:ascii="Times New Roman" w:hAnsi="Times New Roman"/>
          <w:sz w:val="26"/>
          <w:szCs w:val="26"/>
        </w:rPr>
        <w:t xml:space="preserve"> идентификационных номеров.</w:t>
      </w:r>
    </w:p>
    <w:p w:rsidR="002B26B7" w:rsidRDefault="002B26B7" w:rsidP="00484483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2.3. </w:t>
      </w:r>
      <w:r w:rsidRPr="002B26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Инвентаризация существующих </w:t>
      </w:r>
      <w:r w:rsidR="002949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НТО</w:t>
      </w:r>
      <w:r w:rsidRPr="002B26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мест их размещения проводится </w:t>
      </w:r>
      <w:r w:rsidR="002949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2B26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границах территорий, применительно к которым принято решение о подготовке схемы размещения.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B26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этом к существующим </w:t>
      </w:r>
      <w:r w:rsidR="002949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НТО</w:t>
      </w:r>
      <w:r w:rsidRPr="002B26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относятся также </w:t>
      </w:r>
      <w:r w:rsidR="002949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НТО</w:t>
      </w:r>
      <w:r w:rsidRPr="002B26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строительство, реконструкция или эксплуатация которых были разрешены и начаты до принятия решения о разработке схемы размещения.</w:t>
      </w:r>
    </w:p>
    <w:p w:rsidR="00484483" w:rsidRPr="00484483" w:rsidRDefault="00EE0241" w:rsidP="00484483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0241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4844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84483" w:rsidRPr="004844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Инвентаризация торговых объектов и мест их размещения включает:</w:t>
      </w:r>
    </w:p>
    <w:p w:rsidR="00484483" w:rsidRPr="00484483" w:rsidRDefault="00484483" w:rsidP="0048448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844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инвентаризацию фактически существующих </w:t>
      </w:r>
      <w:r w:rsidR="00EE02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НТО</w:t>
      </w:r>
      <w:r w:rsidRPr="004844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местности;</w:t>
      </w:r>
    </w:p>
    <w:p w:rsidR="00484483" w:rsidRPr="00484483" w:rsidRDefault="00484483" w:rsidP="0048448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844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инвентаризацию фактически существующих мест размещения объектов передвижной торговли;</w:t>
      </w:r>
    </w:p>
    <w:p w:rsidR="00484483" w:rsidRPr="00484483" w:rsidRDefault="00484483" w:rsidP="0048448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844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инвентаризацию хозяйствующих субъектов, фактически осуществляющих торговую деятельность в существующих нестационарных торговых объектах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4844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в местах размещени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объектов передвижной торговли.</w:t>
      </w:r>
      <w:r w:rsidR="004C5A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E3DD2" w:rsidRDefault="00DE3DD2" w:rsidP="00F3247E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247E" w:rsidRDefault="00F3247E" w:rsidP="00F3247E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C62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Требования к разработке Схемы</w:t>
      </w:r>
    </w:p>
    <w:p w:rsidR="00DE3DD2" w:rsidRDefault="00DE3DD2" w:rsidP="00F3247E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4483" w:rsidRDefault="00F3247E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</w:t>
      </w:r>
      <w:r w:rsidR="00AF51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При разработке Схемы учитываются:</w:t>
      </w:r>
    </w:p>
    <w:p w:rsidR="00AF511B" w:rsidRDefault="00AF511B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особенности развития торговой деятельности и оказания услуг на территории муниципального образования;</w:t>
      </w:r>
    </w:p>
    <w:p w:rsidR="00AF511B" w:rsidRDefault="00AF511B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обеспечение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беспрепятственного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развитии улично-дорожной сети;</w:t>
      </w:r>
    </w:p>
    <w:p w:rsidR="00AF511B" w:rsidRDefault="00AF511B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обеспечение безопасного и беспрепятственного движения транспортных средств и пешеходов;</w:t>
      </w:r>
    </w:p>
    <w:p w:rsidR="00691332" w:rsidRDefault="00691332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доступ потребителей к торговым объектам, в том числе обеспечение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среды жизнедеятельности </w:t>
      </w:r>
      <w:r w:rsidR="000A14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инвалидов и иных </w:t>
      </w:r>
      <w:proofErr w:type="spellStart"/>
      <w:r w:rsidR="000A14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маломобильных</w:t>
      </w:r>
      <w:proofErr w:type="spellEnd"/>
      <w:r w:rsidR="000A14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групп населения, беспрепятственный подъезд спецтранспорта при чрезвычайных ситуациях. </w:t>
      </w:r>
    </w:p>
    <w:p w:rsidR="00AF511B" w:rsidRDefault="00AF511B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специализация НТО;</w:t>
      </w:r>
    </w:p>
    <w:p w:rsidR="00AF511B" w:rsidRDefault="00AF511B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обеспечение соответствия деятельности </w:t>
      </w:r>
      <w:r w:rsidR="00F324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НТО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общественного питания, оказания бытовых и прочих услуг санитарным, противопожарным, экологическим требованиям, правилам продажи отдельных видов товаров, требованиям безопасности жизни и здоровья людей.</w:t>
      </w:r>
    </w:p>
    <w:p w:rsidR="00F3247E" w:rsidRDefault="00F3247E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 </w:t>
      </w:r>
      <w:r w:rsidR="00D85E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отведенной территории допускается установка НТО площадью до </w:t>
      </w:r>
      <w:r w:rsidR="00D85E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20 кв. м, в том числе группами</w:t>
      </w:r>
      <w:r w:rsidR="008913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отдельно стоящими НТО площадью более 20 кв. м</w:t>
      </w:r>
      <w:r w:rsidR="00D85E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D85E4A" w:rsidRDefault="00D85E4A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3.2.1. В одной группе может размещаться не более 10 объектов </w:t>
      </w:r>
      <w:r w:rsidR="00CD1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 20 кв. 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6 объектов </w:t>
      </w:r>
      <w:r w:rsidR="00CD1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более 20 кв. 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Расстояние между объектами в группе не нормируется.</w:t>
      </w:r>
    </w:p>
    <w:p w:rsidR="00202DAB" w:rsidRDefault="00D85E4A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3.2.2.</w:t>
      </w:r>
      <w:r w:rsidR="00CD1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02D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Расстояния от отдельно строящихся объектов и групп до жилых, общественных, вспомогательных зданий промышленных предприятий и до производственных зданий, а также между НТО площадью более 20 кв. м применяются в соответствии с нормами по планировке и застройке сельских поселений.</w:t>
      </w:r>
    </w:p>
    <w:p w:rsidR="00202DAB" w:rsidRDefault="00CD119B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3.2.3</w:t>
      </w:r>
      <w:r w:rsidR="00202D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Места сбора сгораемых отходов размещаются на расстоянии не менее </w:t>
      </w:r>
      <w:r w:rsidR="00202D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15 м</w:t>
      </w:r>
      <w:r w:rsidR="00CE6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етров</w:t>
      </w:r>
      <w:r w:rsidR="00202D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НТО.</w:t>
      </w:r>
    </w:p>
    <w:p w:rsidR="007B26C1" w:rsidRDefault="00CD119B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3.2.4</w:t>
      </w:r>
      <w:r w:rsidR="007B26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Размещение НТО у остановочного пункта общественного транспорта осуществляется только после получения согласования от организации, уполномоченной на его содержание и соответствующего подразделения Управления ГИБДД ГУ МВД России.</w:t>
      </w:r>
    </w:p>
    <w:p w:rsidR="007B26C1" w:rsidRDefault="00CD119B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3.2.5</w:t>
      </w:r>
      <w:r w:rsidR="007B26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Расстояние от края проезжей части до НТО должно составлять не </w:t>
      </w:r>
      <w:r w:rsidR="007B26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менее 3 м.</w:t>
      </w:r>
    </w:p>
    <w:p w:rsidR="007B26C1" w:rsidRDefault="00CD119B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3.2.6</w:t>
      </w:r>
      <w:r w:rsidR="007B26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Внешний вид НТО должен соответствовать внешнему архитектурному облику сложившейся застройки муниципального образования.</w:t>
      </w:r>
    </w:p>
    <w:p w:rsidR="007B26C1" w:rsidRDefault="00CD119B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3.2.7</w:t>
      </w:r>
      <w:r w:rsidR="007B26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Площадки для размещения НТО и прилегающая территория должны быть благоустроены собственниками (пользователями) НТО.  </w:t>
      </w:r>
    </w:p>
    <w:p w:rsidR="00186173" w:rsidRDefault="00186173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 Период размещения НТО устанавливается </w:t>
      </w:r>
      <w:r w:rsidR="005666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учетом следующих особенностей:</w:t>
      </w:r>
    </w:p>
    <w:p w:rsidR="00186173" w:rsidRDefault="00186173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для мест размещения передвижного оборудования (выносного</w:t>
      </w:r>
      <w:r w:rsidR="00941D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холодильного) период размещения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устанавливается с 1 апреля по 1 ноября;</w:t>
      </w:r>
    </w:p>
    <w:p w:rsidR="00186173" w:rsidRDefault="00186173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для мест размещения бахчевых развалов период размещения устанавл</w:t>
      </w:r>
      <w:r w:rsidR="00297C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ивается с 1 августа по 1 ноября;</w:t>
      </w:r>
    </w:p>
    <w:p w:rsidR="00297C6D" w:rsidRDefault="00297C6D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для иных НТО, с учетом необходимости обеспечения устойчивого развития территорий, период размещения устанавливается на срок действия Схемы.</w:t>
      </w:r>
    </w:p>
    <w:p w:rsidR="00297C6D" w:rsidRDefault="00297C6D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3.4.</w:t>
      </w:r>
      <w:r w:rsidR="00F00F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23B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допускается размещение НТО:</w:t>
      </w:r>
    </w:p>
    <w:p w:rsidR="00D23B89" w:rsidRDefault="00D23B89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местах, не включенных в схему;</w:t>
      </w:r>
    </w:p>
    <w:p w:rsidR="00D23B89" w:rsidRDefault="00D23B89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размещение временных конструкций, предназначенных для хранения бахчевых культур, отдельно от НТО;</w:t>
      </w:r>
    </w:p>
    <w:p w:rsidR="00D23B89" w:rsidRDefault="00D23B89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полосах отвода автомобильных дорог;</w:t>
      </w:r>
    </w:p>
    <w:p w:rsidR="00D23B89" w:rsidRDefault="00D23B89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размещение у НТО столиков, стульев, зонтиков и т.п.;</w:t>
      </w:r>
    </w:p>
    <w:p w:rsidR="00D23B89" w:rsidRDefault="00D23B89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CE6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газонах, цветниках, клумбах, в арках зданий, на площадках (детских, отдыха, спортивных), на дворовых территориях жилых зданий, в местах необорудованных подъездами, на тротуарах шириной менее 3 метров;</w:t>
      </w:r>
      <w:proofErr w:type="gramEnd"/>
    </w:p>
    <w:p w:rsidR="00CE6896" w:rsidRDefault="00CE6896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ближе 5 метров от окон жилых и общественных зданий и витрин стационарных торговых объектов;</w:t>
      </w:r>
    </w:p>
    <w:p w:rsidR="00CE6896" w:rsidRDefault="00CE6896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на инженерных сетях</w:t>
      </w:r>
      <w:r w:rsidR="008577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коммуникациях и в охранных зонах инженерных сетей и коммуникаций</w:t>
      </w:r>
    </w:p>
    <w:p w:rsidR="00D23B89" w:rsidRDefault="00DE3DD2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под железнодорожными путепроводами, автомобильными эстакадами </w:t>
      </w:r>
      <w:r w:rsidR="007A5D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мостами;</w:t>
      </w:r>
    </w:p>
    <w:p w:rsidR="00DE3DD2" w:rsidRDefault="00DE3DD2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 расстоянии менее 20 метров от мест сбора мусора и пищевых отходов, дворовых уборных, выгребных ям;</w:t>
      </w:r>
    </w:p>
    <w:p w:rsidR="00DE3DD2" w:rsidRDefault="00DE3DD2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 случае, если размещение НТО уменьшает ширину пешеходных зон до </w:t>
      </w:r>
      <w:r w:rsidR="007A5D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 метров и менее; </w:t>
      </w:r>
    </w:p>
    <w:p w:rsidR="00DE3DD2" w:rsidRDefault="00DE3DD2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если размещение НТО препятствует свободному подъезду пожарной, аварийно-спасательной, медицинской специальной техники или доступу </w:t>
      </w:r>
      <w:r w:rsidR="00C25C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объектам инженерной инфраструктуры;</w:t>
      </w:r>
    </w:p>
    <w:p w:rsidR="00DE3DD2" w:rsidRDefault="00DE3DD2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E3DD2" w:rsidRDefault="00DE3DD2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E3DD2" w:rsidRDefault="00DE3DD2" w:rsidP="00DE3DD2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Порядок </w:t>
      </w:r>
      <w:r w:rsidR="009C1B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разработки и утверждения С</w:t>
      </w:r>
      <w:r w:rsidR="00865E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хемы</w:t>
      </w:r>
    </w:p>
    <w:p w:rsidR="009C1B7C" w:rsidRDefault="009C1B7C" w:rsidP="00DE3DD2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1B7C" w:rsidRDefault="009C1B7C" w:rsidP="009C1B7C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Проект Схемы разрабатывается МО с учетом требований, установленных разделом 3 Порядка.</w:t>
      </w:r>
    </w:p>
    <w:p w:rsidR="009C1B7C" w:rsidRDefault="009C1B7C" w:rsidP="009C1B7C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В текстовой части Схемы (в таблице), разработанной по форме, согласно Приложению 1 к настоящему Порядку, указывается следующая информация</w:t>
      </w:r>
      <w:r w:rsidR="00C25C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25C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отношении НТО:</w:t>
      </w:r>
    </w:p>
    <w:p w:rsidR="00C25C82" w:rsidRDefault="00C25C82" w:rsidP="009C1B7C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идентификационный номер;</w:t>
      </w:r>
    </w:p>
    <w:p w:rsidR="00C25C82" w:rsidRDefault="00C25C82" w:rsidP="009C1B7C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адресные ориентиры;</w:t>
      </w:r>
    </w:p>
    <w:p w:rsidR="00C25C82" w:rsidRDefault="00C25C82" w:rsidP="009C1B7C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вид;</w:t>
      </w:r>
    </w:p>
    <w:p w:rsidR="00C25C82" w:rsidRDefault="00C25C82" w:rsidP="009C1B7C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площадь;</w:t>
      </w:r>
    </w:p>
    <w:p w:rsidR="00C25C82" w:rsidRDefault="00C25C82" w:rsidP="009C1B7C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специализация;</w:t>
      </w:r>
    </w:p>
    <w:p w:rsidR="00C25C82" w:rsidRDefault="00C25C82" w:rsidP="009C1B7C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правообладатель (наименование, ИНН);</w:t>
      </w:r>
    </w:p>
    <w:p w:rsidR="00C25C82" w:rsidRDefault="00C25C82" w:rsidP="009C1B7C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реквизиты документов на размещение;</w:t>
      </w:r>
    </w:p>
    <w:p w:rsidR="00C25C82" w:rsidRDefault="00C25C82" w:rsidP="009C1B7C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отнесение правообладателя к субъектам малого и (или) среднего </w:t>
      </w:r>
      <w:r w:rsidR="006652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процедуры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C25C82" w:rsidRDefault="00C25C82" w:rsidP="009C1B7C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период размещения.</w:t>
      </w:r>
    </w:p>
    <w:p w:rsidR="00C25C82" w:rsidRDefault="00C25C82" w:rsidP="009C1B7C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4.3. Графическая часть Схемы представляет собой изображение территории муниципального образования в виде карты-схемы в масштабе 1:500 – 1:2000,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с предусмотренными на ней возможными местами размещения НТО.</w:t>
      </w:r>
    </w:p>
    <w:p w:rsidR="00C25C82" w:rsidRPr="00D85E4A" w:rsidRDefault="0066523C" w:rsidP="0066523C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4.5. После разработки проекта Схема подлежит согласованию. В целях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упрощения процедуры прохождения необходимых согласований проекта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Схемы, </w:t>
      </w:r>
      <w:r w:rsidR="00EA61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также для рассмотрения заявлений о предоставлении права на размещение </w:t>
      </w:r>
      <w:r w:rsidR="00EB01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НТО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EA61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действует Комиссия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образования по вопросам размещения НТО на территории МО</w:t>
      </w:r>
      <w:r w:rsidR="00EA61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созданная в установленном порядке и действующая на основании Положения о Комиссии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EB01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3247E" w:rsidRDefault="00EA61A6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4.6.  </w:t>
      </w:r>
      <w:r w:rsidR="00FE60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Согласованная Комиссией Схема утверждается Советом депутатов муниципального образования.</w:t>
      </w:r>
      <w:r w:rsidR="00C14C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14C13" w:rsidRDefault="00C14C13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14C13" w:rsidRDefault="00865EC7" w:rsidP="00C14C13">
      <w:pPr>
        <w:pStyle w:val="a3"/>
        <w:numPr>
          <w:ilvl w:val="0"/>
          <w:numId w:val="3"/>
        </w:numPr>
        <w:shd w:val="clear" w:color="auto" w:fill="FFFFFF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Внесение изменений в Схему</w:t>
      </w:r>
    </w:p>
    <w:p w:rsidR="00C14C13" w:rsidRDefault="00C14C13" w:rsidP="00C14C13">
      <w:pPr>
        <w:shd w:val="clear" w:color="auto" w:fill="FFFFFF"/>
        <w:spacing w:after="0" w:line="216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14C13" w:rsidRDefault="00C14C13" w:rsidP="00C14C13">
      <w:pPr>
        <w:pStyle w:val="a3"/>
        <w:numPr>
          <w:ilvl w:val="1"/>
          <w:numId w:val="3"/>
        </w:num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Основаниями для внесения изменений в Схему являются:</w:t>
      </w:r>
    </w:p>
    <w:p w:rsidR="00C14C13" w:rsidRDefault="00C14C13" w:rsidP="00C14C13">
      <w:pPr>
        <w:shd w:val="clear" w:color="auto" w:fill="FFFFFF"/>
        <w:spacing w:after="0" w:line="216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прекращение, перепрофилирование деятельности стационарных торговых объектов, повлекшие снижение обеспеченности населения площадью торговых объектов</w:t>
      </w:r>
      <w:r w:rsidR="00325E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25E75" w:rsidRDefault="00325E75" w:rsidP="00325E75">
      <w:pPr>
        <w:shd w:val="clear" w:color="auto" w:fill="FFFFFF"/>
        <w:spacing w:after="0" w:line="21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размещение новых стационарных торговых объектов, повлекшие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к увеличению обеспеченности населения площадью торговых объектов;</w:t>
      </w:r>
    </w:p>
    <w:p w:rsidR="00325E75" w:rsidRDefault="00325E75" w:rsidP="00325E75">
      <w:pPr>
        <w:shd w:val="clear" w:color="auto" w:fill="FFFFFF"/>
        <w:spacing w:after="0" w:line="21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новая застройка отдельных элементов планировочной структуры населенных пунктов, повлекшая изменение нормативов минимальной обеспеченности населения площадью торговых объектов;</w:t>
      </w:r>
    </w:p>
    <w:p w:rsidR="00325E75" w:rsidRDefault="00325E75" w:rsidP="00325E75">
      <w:pPr>
        <w:shd w:val="clear" w:color="auto" w:fill="FFFFFF"/>
        <w:spacing w:after="0" w:line="21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изменение периода размещения существующего НТО;</w:t>
      </w:r>
    </w:p>
    <w:p w:rsidR="00325E75" w:rsidRPr="00C14C13" w:rsidRDefault="00656AA9" w:rsidP="00325E75">
      <w:pPr>
        <w:shd w:val="clear" w:color="auto" w:fill="FFFFFF"/>
        <w:spacing w:after="0" w:line="21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результаты рассмотрения актов прокурорского реагирования, предписаний следственных органов, исполнения вступивших в законную силу решений судов.</w:t>
      </w:r>
    </w:p>
    <w:p w:rsidR="00C14C13" w:rsidRDefault="00656AA9" w:rsidP="00656AA9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5.2. Согласованный Комиссией проект внесения изменений в Схему утверждается Советом депутатов муниципального образования.</w:t>
      </w:r>
    </w:p>
    <w:p w:rsidR="00103DD5" w:rsidRDefault="00103DD5" w:rsidP="00656AA9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03DD5" w:rsidRDefault="00103DD5" w:rsidP="00103DD5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715D0" w:rsidRDefault="008715D0" w:rsidP="00656AA9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715D0" w:rsidRDefault="005471AE" w:rsidP="00103DD5">
      <w:pPr>
        <w:pStyle w:val="a3"/>
        <w:numPr>
          <w:ilvl w:val="0"/>
          <w:numId w:val="3"/>
        </w:numPr>
        <w:shd w:val="clear" w:color="auto" w:fill="FFFFFF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опубликования Схемы</w:t>
      </w:r>
    </w:p>
    <w:p w:rsidR="00103DD5" w:rsidRDefault="00103DD5" w:rsidP="00103DD5">
      <w:pPr>
        <w:pStyle w:val="a3"/>
        <w:shd w:val="clear" w:color="auto" w:fill="FFFFFF"/>
        <w:spacing w:after="0" w:line="216" w:lineRule="auto"/>
        <w:ind w:left="106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03DD5" w:rsidRPr="00103DD5" w:rsidRDefault="00103DD5" w:rsidP="00103DD5">
      <w:pPr>
        <w:pStyle w:val="tekstob"/>
        <w:numPr>
          <w:ilvl w:val="1"/>
          <w:numId w:val="3"/>
        </w:numPr>
        <w:spacing w:before="0" w:beforeAutospacing="0" w:after="0" w:afterAutospacing="0"/>
        <w:ind w:left="0" w:firstLine="698"/>
        <w:jc w:val="both"/>
        <w:rPr>
          <w:sz w:val="26"/>
          <w:szCs w:val="26"/>
        </w:rPr>
      </w:pPr>
      <w:r w:rsidRPr="00103DD5">
        <w:rPr>
          <w:sz w:val="26"/>
          <w:szCs w:val="26"/>
        </w:rPr>
        <w:t>Схема, а также вносимые в нее изменения (дополнения), после утверждения Советом депутатов муниципального образования</w:t>
      </w:r>
      <w:r w:rsidR="005471AE">
        <w:rPr>
          <w:sz w:val="26"/>
          <w:szCs w:val="26"/>
        </w:rPr>
        <w:t>,</w:t>
      </w:r>
      <w:r w:rsidRPr="00103DD5">
        <w:rPr>
          <w:sz w:val="26"/>
          <w:szCs w:val="26"/>
        </w:rPr>
        <w:t xml:space="preserve"> подлежат обязательному опубликованию в средствах массовой информации в течение 10 рабочих дней с даты утверждения и размещению на официальном сайте администрации МО «</w:t>
      </w:r>
      <w:proofErr w:type="spellStart"/>
      <w:r w:rsidRPr="00103DD5">
        <w:rPr>
          <w:sz w:val="26"/>
          <w:szCs w:val="26"/>
        </w:rPr>
        <w:t>Лесколовское</w:t>
      </w:r>
      <w:proofErr w:type="spellEnd"/>
      <w:r w:rsidRPr="00103DD5">
        <w:rPr>
          <w:sz w:val="26"/>
          <w:szCs w:val="26"/>
        </w:rPr>
        <w:t xml:space="preserve"> сельское поселение» Всеволожского муниципального района Ленинградской области в сети И</w:t>
      </w:r>
      <w:r w:rsidR="00132532">
        <w:rPr>
          <w:sz w:val="26"/>
          <w:szCs w:val="26"/>
        </w:rPr>
        <w:t>нтернет в течении</w:t>
      </w:r>
      <w:r w:rsidRPr="00103DD5">
        <w:rPr>
          <w:sz w:val="26"/>
          <w:szCs w:val="26"/>
        </w:rPr>
        <w:t xml:space="preserve"> 5 рабочих дней с даты утверждения.</w:t>
      </w:r>
      <w:r w:rsidR="00CA5A0B">
        <w:rPr>
          <w:sz w:val="26"/>
          <w:szCs w:val="26"/>
        </w:rPr>
        <w:t xml:space="preserve"> </w:t>
      </w:r>
    </w:p>
    <w:p w:rsidR="00103DD5" w:rsidRPr="00103DD5" w:rsidRDefault="00103DD5" w:rsidP="00103DD5">
      <w:pPr>
        <w:shd w:val="clear" w:color="auto" w:fill="FFFFFF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14C13" w:rsidRPr="00C14C13" w:rsidRDefault="00C14C13" w:rsidP="00C14C13">
      <w:pPr>
        <w:shd w:val="clear" w:color="auto" w:fill="FFFFFF"/>
        <w:spacing w:after="0" w:line="216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B26B7" w:rsidRPr="008424E0" w:rsidRDefault="00EB01D6" w:rsidP="00A438B5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438B5" w:rsidRDefault="00A438B5" w:rsidP="009D024D">
      <w:pPr>
        <w:shd w:val="clear" w:color="auto" w:fill="FFFFFF"/>
        <w:spacing w:after="300" w:line="216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38B5" w:rsidRDefault="00A438B5" w:rsidP="009D024D">
      <w:pPr>
        <w:shd w:val="clear" w:color="auto" w:fill="FFFFFF"/>
        <w:spacing w:after="300" w:line="216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Default="001B2761" w:rsidP="001B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761" w:rsidRPr="00EB4C3A" w:rsidRDefault="001B276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B2761" w:rsidRPr="00EB4C3A" w:rsidSect="004D4D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E42FAE"/>
    <w:multiLevelType w:val="hybridMultilevel"/>
    <w:tmpl w:val="BB00788C"/>
    <w:lvl w:ilvl="0" w:tplc="E0D25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D71"/>
    <w:rsid w:val="00023732"/>
    <w:rsid w:val="000455C4"/>
    <w:rsid w:val="000620E9"/>
    <w:rsid w:val="00064D2D"/>
    <w:rsid w:val="0007125D"/>
    <w:rsid w:val="00080A50"/>
    <w:rsid w:val="000A147D"/>
    <w:rsid w:val="000A3F85"/>
    <w:rsid w:val="000C4FEB"/>
    <w:rsid w:val="000C6A00"/>
    <w:rsid w:val="000D0B81"/>
    <w:rsid w:val="000D0CE0"/>
    <w:rsid w:val="00103DD5"/>
    <w:rsid w:val="00132532"/>
    <w:rsid w:val="001406BF"/>
    <w:rsid w:val="001524C8"/>
    <w:rsid w:val="00154F4C"/>
    <w:rsid w:val="00186173"/>
    <w:rsid w:val="00192939"/>
    <w:rsid w:val="001A3B93"/>
    <w:rsid w:val="001A3C4F"/>
    <w:rsid w:val="001B2761"/>
    <w:rsid w:val="001E6ED5"/>
    <w:rsid w:val="002019AB"/>
    <w:rsid w:val="00202DAB"/>
    <w:rsid w:val="00217F95"/>
    <w:rsid w:val="00237F34"/>
    <w:rsid w:val="00240E1E"/>
    <w:rsid w:val="00256028"/>
    <w:rsid w:val="00274BC9"/>
    <w:rsid w:val="00285B05"/>
    <w:rsid w:val="0029492A"/>
    <w:rsid w:val="00297C6D"/>
    <w:rsid w:val="002A69EB"/>
    <w:rsid w:val="002B26B7"/>
    <w:rsid w:val="002C1CD1"/>
    <w:rsid w:val="002C638F"/>
    <w:rsid w:val="002D023E"/>
    <w:rsid w:val="00305C29"/>
    <w:rsid w:val="00312503"/>
    <w:rsid w:val="00325E75"/>
    <w:rsid w:val="0034265C"/>
    <w:rsid w:val="003678D0"/>
    <w:rsid w:val="003739EB"/>
    <w:rsid w:val="003B236E"/>
    <w:rsid w:val="003F7861"/>
    <w:rsid w:val="00407B89"/>
    <w:rsid w:val="00413001"/>
    <w:rsid w:val="00463D78"/>
    <w:rsid w:val="00476044"/>
    <w:rsid w:val="00484483"/>
    <w:rsid w:val="00490358"/>
    <w:rsid w:val="00494F7C"/>
    <w:rsid w:val="004A667E"/>
    <w:rsid w:val="004B7896"/>
    <w:rsid w:val="004C5A05"/>
    <w:rsid w:val="004D2048"/>
    <w:rsid w:val="004D4D71"/>
    <w:rsid w:val="004E6163"/>
    <w:rsid w:val="00537AD0"/>
    <w:rsid w:val="00546053"/>
    <w:rsid w:val="005471AE"/>
    <w:rsid w:val="005529F6"/>
    <w:rsid w:val="00566600"/>
    <w:rsid w:val="00571E23"/>
    <w:rsid w:val="00575EE1"/>
    <w:rsid w:val="005813C5"/>
    <w:rsid w:val="0058375F"/>
    <w:rsid w:val="005A6A58"/>
    <w:rsid w:val="005B1C97"/>
    <w:rsid w:val="005C149E"/>
    <w:rsid w:val="005D383E"/>
    <w:rsid w:val="00601A4B"/>
    <w:rsid w:val="00627E1B"/>
    <w:rsid w:val="006377EF"/>
    <w:rsid w:val="00645261"/>
    <w:rsid w:val="0065318D"/>
    <w:rsid w:val="00656AA9"/>
    <w:rsid w:val="00661F8D"/>
    <w:rsid w:val="0066523C"/>
    <w:rsid w:val="00681745"/>
    <w:rsid w:val="00691332"/>
    <w:rsid w:val="006A3327"/>
    <w:rsid w:val="006C62C3"/>
    <w:rsid w:val="006C7E57"/>
    <w:rsid w:val="006D04D1"/>
    <w:rsid w:val="006D75BF"/>
    <w:rsid w:val="006F2668"/>
    <w:rsid w:val="006F3A02"/>
    <w:rsid w:val="00742FBF"/>
    <w:rsid w:val="0077460A"/>
    <w:rsid w:val="00786B49"/>
    <w:rsid w:val="007974B5"/>
    <w:rsid w:val="007A112F"/>
    <w:rsid w:val="007A16C7"/>
    <w:rsid w:val="007A1740"/>
    <w:rsid w:val="007A4956"/>
    <w:rsid w:val="007A5D3B"/>
    <w:rsid w:val="007B26C1"/>
    <w:rsid w:val="007B3A2C"/>
    <w:rsid w:val="007B4BFD"/>
    <w:rsid w:val="008011FB"/>
    <w:rsid w:val="0083634B"/>
    <w:rsid w:val="00847866"/>
    <w:rsid w:val="00854C71"/>
    <w:rsid w:val="008577A0"/>
    <w:rsid w:val="00865EC7"/>
    <w:rsid w:val="008715D0"/>
    <w:rsid w:val="0088023B"/>
    <w:rsid w:val="00883819"/>
    <w:rsid w:val="008913E1"/>
    <w:rsid w:val="008B1D4B"/>
    <w:rsid w:val="008B65D7"/>
    <w:rsid w:val="008E6CA6"/>
    <w:rsid w:val="008F7269"/>
    <w:rsid w:val="00900DD4"/>
    <w:rsid w:val="00907467"/>
    <w:rsid w:val="00941D56"/>
    <w:rsid w:val="0096024E"/>
    <w:rsid w:val="00970F5E"/>
    <w:rsid w:val="00977B86"/>
    <w:rsid w:val="009914AE"/>
    <w:rsid w:val="009C1B7C"/>
    <w:rsid w:val="009C1D65"/>
    <w:rsid w:val="009D024D"/>
    <w:rsid w:val="009F46A7"/>
    <w:rsid w:val="00A0503F"/>
    <w:rsid w:val="00A438B5"/>
    <w:rsid w:val="00A52191"/>
    <w:rsid w:val="00A57905"/>
    <w:rsid w:val="00A85DB2"/>
    <w:rsid w:val="00A909E8"/>
    <w:rsid w:val="00A95902"/>
    <w:rsid w:val="00AB46F5"/>
    <w:rsid w:val="00AE58A5"/>
    <w:rsid w:val="00AF4254"/>
    <w:rsid w:val="00AF511B"/>
    <w:rsid w:val="00AF6594"/>
    <w:rsid w:val="00B01B79"/>
    <w:rsid w:val="00B163A6"/>
    <w:rsid w:val="00B45895"/>
    <w:rsid w:val="00B56CB0"/>
    <w:rsid w:val="00BA1FF0"/>
    <w:rsid w:val="00BD7E2D"/>
    <w:rsid w:val="00C0088D"/>
    <w:rsid w:val="00C14A03"/>
    <w:rsid w:val="00C14C13"/>
    <w:rsid w:val="00C25C82"/>
    <w:rsid w:val="00C37527"/>
    <w:rsid w:val="00C76E11"/>
    <w:rsid w:val="00CA5A0B"/>
    <w:rsid w:val="00CC484F"/>
    <w:rsid w:val="00CD0C5F"/>
    <w:rsid w:val="00CD119B"/>
    <w:rsid w:val="00CD51A7"/>
    <w:rsid w:val="00CE6896"/>
    <w:rsid w:val="00CF1C26"/>
    <w:rsid w:val="00D125F2"/>
    <w:rsid w:val="00D15A56"/>
    <w:rsid w:val="00D23B89"/>
    <w:rsid w:val="00D25FBE"/>
    <w:rsid w:val="00D52F5F"/>
    <w:rsid w:val="00D61AA4"/>
    <w:rsid w:val="00D85E4A"/>
    <w:rsid w:val="00D9079F"/>
    <w:rsid w:val="00D95B0F"/>
    <w:rsid w:val="00DA5B53"/>
    <w:rsid w:val="00DB1701"/>
    <w:rsid w:val="00DD1DA0"/>
    <w:rsid w:val="00DD2071"/>
    <w:rsid w:val="00DE3DD2"/>
    <w:rsid w:val="00DE7A08"/>
    <w:rsid w:val="00DE7E28"/>
    <w:rsid w:val="00DF44FE"/>
    <w:rsid w:val="00E1028D"/>
    <w:rsid w:val="00E30A2E"/>
    <w:rsid w:val="00E33008"/>
    <w:rsid w:val="00E40D08"/>
    <w:rsid w:val="00E94C7B"/>
    <w:rsid w:val="00E960F2"/>
    <w:rsid w:val="00EA01F7"/>
    <w:rsid w:val="00EA2795"/>
    <w:rsid w:val="00EA61A6"/>
    <w:rsid w:val="00EB01D6"/>
    <w:rsid w:val="00EB4C3A"/>
    <w:rsid w:val="00EE0241"/>
    <w:rsid w:val="00EF5DAC"/>
    <w:rsid w:val="00F00F45"/>
    <w:rsid w:val="00F3247E"/>
    <w:rsid w:val="00F51E03"/>
    <w:rsid w:val="00F629B0"/>
    <w:rsid w:val="00F67401"/>
    <w:rsid w:val="00F83A74"/>
    <w:rsid w:val="00FB442C"/>
    <w:rsid w:val="00FE415E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2992</TotalTime>
  <Pages>7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Вера Кривенко</cp:lastModifiedBy>
  <cp:revision>57</cp:revision>
  <cp:lastPrinted>2017-05-31T08:56:00Z</cp:lastPrinted>
  <dcterms:created xsi:type="dcterms:W3CDTF">2017-02-17T07:12:00Z</dcterms:created>
  <dcterms:modified xsi:type="dcterms:W3CDTF">2017-06-01T11:34:00Z</dcterms:modified>
</cp:coreProperties>
</file>