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67" w:rsidRPr="004E6D87" w:rsidRDefault="00152567" w:rsidP="00152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67" w:rsidRDefault="00152567" w:rsidP="00152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67" w:rsidRPr="00F07E26" w:rsidRDefault="00152567" w:rsidP="00152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26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152567" w:rsidRPr="00F07E26" w:rsidRDefault="00152567" w:rsidP="00152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26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152567" w:rsidRPr="00F07E26" w:rsidRDefault="00152567" w:rsidP="00152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26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152567" w:rsidRPr="00F07E26" w:rsidRDefault="00152567" w:rsidP="00152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26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152567" w:rsidRPr="00F07E26" w:rsidRDefault="00152567" w:rsidP="00152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E26">
        <w:rPr>
          <w:rFonts w:ascii="Times New Roman" w:hAnsi="Times New Roman" w:cs="Times New Roman"/>
          <w:b/>
          <w:bCs/>
          <w:sz w:val="24"/>
          <w:szCs w:val="24"/>
        </w:rPr>
        <w:t xml:space="preserve">  СОВЕТ ДЕПУТАТОВ</w:t>
      </w:r>
    </w:p>
    <w:p w:rsidR="00152567" w:rsidRPr="00F07E26" w:rsidRDefault="00152567" w:rsidP="001525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E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ЧЕТВЕРТОГО СОЗЫВА</w:t>
      </w:r>
    </w:p>
    <w:p w:rsidR="00152567" w:rsidRPr="00F07E26" w:rsidRDefault="00152567" w:rsidP="00152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67" w:rsidRDefault="00152567" w:rsidP="0015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E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07E2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07E26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 w:rsidRPr="00F07E2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52567" w:rsidRDefault="00152567" w:rsidP="0015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567" w:rsidRDefault="00152567" w:rsidP="00152567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2567" w:rsidRDefault="00152567" w:rsidP="00152567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июня 2020 года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№27</w:t>
      </w:r>
    </w:p>
    <w:p w:rsidR="00FB6E56" w:rsidRDefault="00FB6E56" w:rsidP="00152567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B6E56" w:rsidRPr="008F0F6B" w:rsidTr="005C7271">
        <w:tc>
          <w:tcPr>
            <w:tcW w:w="5070" w:type="dxa"/>
          </w:tcPr>
          <w:p w:rsidR="00152567" w:rsidRPr="00152567" w:rsidRDefault="00152567" w:rsidP="00152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56" w:rsidRPr="00152567" w:rsidRDefault="00FB6E56" w:rsidP="00152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67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006AF8" w:rsidRPr="00152567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  <w:r w:rsidR="008F0F6B" w:rsidRPr="00152567">
              <w:rPr>
                <w:rFonts w:ascii="Times New Roman" w:hAnsi="Times New Roman" w:cs="Times New Roman"/>
                <w:sz w:val="28"/>
                <w:szCs w:val="28"/>
              </w:rPr>
              <w:t xml:space="preserve"> налога на имущество физических лиц</w:t>
            </w:r>
          </w:p>
        </w:tc>
        <w:tc>
          <w:tcPr>
            <w:tcW w:w="4501" w:type="dxa"/>
          </w:tcPr>
          <w:p w:rsidR="00FB6E56" w:rsidRPr="00152567" w:rsidRDefault="00FB6E56" w:rsidP="00152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E56" w:rsidRDefault="00FB6E56" w:rsidP="00FB6E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02A3" w:rsidRDefault="00653F06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72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7271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6" w:history="1">
        <w:r w:rsidRPr="005C7271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0802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02A3">
        <w:rPr>
          <w:rFonts w:ascii="Times New Roman" w:hAnsi="Times New Roman" w:cs="Times New Roman"/>
          <w:sz w:val="28"/>
          <w:szCs w:val="28"/>
        </w:rPr>
        <w:t xml:space="preserve"> </w:t>
      </w:r>
      <w:r w:rsidR="000802A3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0802A3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AE77ED">
        <w:rPr>
          <w:rFonts w:ascii="Times New Roman" w:hAnsi="Times New Roman" w:cs="Times New Roman"/>
          <w:sz w:val="28"/>
          <w:szCs w:val="28"/>
        </w:rPr>
        <w:t>с</w:t>
      </w:r>
      <w:r w:rsidR="00417973"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17973" w:rsidRPr="007E14B0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</w:t>
      </w:r>
      <w:r w:rsidR="00417973">
        <w:rPr>
          <w:rFonts w:ascii="Times New Roman" w:hAnsi="Times New Roman" w:cs="Times New Roman"/>
          <w:sz w:val="28"/>
          <w:szCs w:val="28"/>
        </w:rPr>
        <w:t xml:space="preserve"> </w:t>
      </w:r>
      <w:r w:rsidR="000802A3">
        <w:rPr>
          <w:rFonts w:ascii="Times New Roman" w:hAnsi="Times New Roman" w:cs="Times New Roman"/>
          <w:sz w:val="28"/>
          <w:szCs w:val="28"/>
        </w:rPr>
        <w:t>принял</w:t>
      </w:r>
      <w:r w:rsidR="000802A3" w:rsidRPr="00A91507">
        <w:rPr>
          <w:rFonts w:ascii="Times New Roman" w:hAnsi="Times New Roman" w:cs="Times New Roman"/>
          <w:sz w:val="28"/>
          <w:szCs w:val="28"/>
        </w:rPr>
        <w:t>:</w:t>
      </w:r>
    </w:p>
    <w:p w:rsidR="000802A3" w:rsidRDefault="000802A3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53F06" w:rsidRPr="00C02E09" w:rsidRDefault="00653F06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6560D1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653F06" w:rsidRPr="00C02E09" w:rsidRDefault="00C02E09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9D5CE8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9D5CE8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имущество физических лиц, проценты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8F2989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8F2989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8F2989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8F2989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8F2989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483DCF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483DC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483DCF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483DC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483DCF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 w:rsidTr="008F2989">
        <w:tc>
          <w:tcPr>
            <w:tcW w:w="7143" w:type="dxa"/>
          </w:tcPr>
          <w:p w:rsidR="00653F06" w:rsidRPr="00C02E09" w:rsidRDefault="00653F06" w:rsidP="008F2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483DCF" w:rsidP="008F2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Default="00023A57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72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91019">
        <w:rPr>
          <w:rFonts w:ascii="Times New Roman" w:hAnsi="Times New Roman" w:cs="Times New Roman"/>
          <w:sz w:val="28"/>
          <w:szCs w:val="28"/>
        </w:rPr>
        <w:t xml:space="preserve"> с 01 января 2021 года</w:t>
      </w:r>
      <w:r w:rsidR="00252720">
        <w:rPr>
          <w:rFonts w:ascii="Times New Roman" w:hAnsi="Times New Roman" w:cs="Times New Roman"/>
          <w:sz w:val="28"/>
          <w:szCs w:val="28"/>
        </w:rPr>
        <w:t xml:space="preserve">  </w:t>
      </w:r>
      <w:r w:rsidR="00D4163A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D4163A" w:rsidRPr="00A915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163A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D4163A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D4163A">
        <w:rPr>
          <w:rFonts w:ascii="Times New Roman" w:hAnsi="Times New Roman" w:cs="Times New Roman"/>
          <w:sz w:val="28"/>
          <w:szCs w:val="28"/>
        </w:rPr>
        <w:t xml:space="preserve">от 30.11.2011 № 53 «Об утверждении Положения об установлении налога на имущество физических лиц на территории муниципального образования «Лесколовское сельское поселение» Всеволожского муниципального района Ленинградской области, </w:t>
      </w:r>
      <w:r w:rsidR="00252720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EE163D" w:rsidRPr="00A915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163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EE163D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EE16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E1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63D">
        <w:rPr>
          <w:rFonts w:ascii="Times New Roman" w:hAnsi="Times New Roman" w:cs="Times New Roman"/>
          <w:sz w:val="28"/>
          <w:szCs w:val="28"/>
        </w:rPr>
        <w:t>23.11.2015 № 27 «Об установлении на территории муниципального образования «Лесколовское сельское поселение» Всеволожского муниципального рай</w:t>
      </w:r>
      <w:r w:rsidR="002352D0">
        <w:rPr>
          <w:rFonts w:ascii="Times New Roman" w:hAnsi="Times New Roman" w:cs="Times New Roman"/>
          <w:sz w:val="28"/>
          <w:szCs w:val="28"/>
        </w:rPr>
        <w:t xml:space="preserve">она Ленинградской </w:t>
      </w:r>
      <w:r w:rsidR="002352D0">
        <w:rPr>
          <w:rFonts w:ascii="Times New Roman" w:hAnsi="Times New Roman" w:cs="Times New Roman"/>
          <w:sz w:val="28"/>
          <w:szCs w:val="28"/>
        </w:rPr>
        <w:lastRenderedPageBreak/>
        <w:t>области налога</w:t>
      </w:r>
      <w:r w:rsidR="00EE163D">
        <w:rPr>
          <w:rFonts w:ascii="Times New Roman" w:hAnsi="Times New Roman" w:cs="Times New Roman"/>
          <w:sz w:val="28"/>
          <w:szCs w:val="28"/>
        </w:rPr>
        <w:t xml:space="preserve"> на иму</w:t>
      </w:r>
      <w:r w:rsidR="002352D0">
        <w:rPr>
          <w:rFonts w:ascii="Times New Roman" w:hAnsi="Times New Roman" w:cs="Times New Roman"/>
          <w:sz w:val="28"/>
          <w:szCs w:val="28"/>
        </w:rPr>
        <w:t xml:space="preserve">щество физических лиц», </w:t>
      </w:r>
      <w:r w:rsidR="006A54F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6A54F1" w:rsidRPr="00A915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4F1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6A54F1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6A54F1">
        <w:rPr>
          <w:rFonts w:ascii="Times New Roman" w:hAnsi="Times New Roman" w:cs="Times New Roman"/>
          <w:sz w:val="28"/>
          <w:szCs w:val="28"/>
        </w:rPr>
        <w:t>от 25.02.2019 г. № 6 «О внесении изменений в решение совета депутатов от 23.11.2015 года № 27 «</w:t>
      </w:r>
      <w:r w:rsidR="00177B3F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«Лесколовское сельское поселение» Всеволожского муниципального</w:t>
      </w:r>
      <w:proofErr w:type="gramEnd"/>
      <w:r w:rsidR="00177B3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налога на имущество физических лиц».</w:t>
      </w:r>
    </w:p>
    <w:p w:rsidR="009A2E97" w:rsidRPr="00C02E09" w:rsidRDefault="009A2E97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15C2">
        <w:rPr>
          <w:rFonts w:ascii="Times New Roman" w:hAnsi="Times New Roman" w:cs="Times New Roman"/>
          <w:sz w:val="28"/>
          <w:szCs w:val="28"/>
        </w:rPr>
        <w:t>У</w:t>
      </w:r>
      <w:r w:rsidR="00BD15C2" w:rsidRPr="00A91507">
        <w:rPr>
          <w:rFonts w:ascii="Times New Roman" w:hAnsi="Times New Roman" w:cs="Times New Roman"/>
          <w:sz w:val="28"/>
          <w:szCs w:val="28"/>
        </w:rPr>
        <w:t xml:space="preserve">становить налоговые льготы </w:t>
      </w:r>
      <w:r w:rsidR="00BD15C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67AC0">
        <w:rPr>
          <w:rFonts w:ascii="Times New Roman" w:hAnsi="Times New Roman" w:cs="Times New Roman"/>
          <w:sz w:val="28"/>
          <w:szCs w:val="28"/>
        </w:rPr>
        <w:t>407</w:t>
      </w:r>
      <w:r w:rsidR="00BD15C2">
        <w:rPr>
          <w:rFonts w:ascii="Times New Roman" w:hAnsi="Times New Roman" w:cs="Times New Roman"/>
          <w:sz w:val="28"/>
          <w:szCs w:val="28"/>
        </w:rPr>
        <w:t xml:space="preserve"> </w:t>
      </w:r>
      <w:r w:rsidR="00BD15C2" w:rsidRPr="00B126A0">
        <w:rPr>
          <w:rFonts w:ascii="Times New Roman" w:hAnsi="Times New Roman" w:cs="Times New Roman"/>
          <w:sz w:val="28"/>
          <w:szCs w:val="28"/>
        </w:rPr>
        <w:t>Налогового кодекса РФ</w:t>
      </w:r>
      <w:r w:rsidR="00BD15C2">
        <w:rPr>
          <w:rFonts w:ascii="Times New Roman" w:hAnsi="Times New Roman" w:cs="Times New Roman"/>
          <w:sz w:val="28"/>
          <w:szCs w:val="28"/>
        </w:rPr>
        <w:t>.</w:t>
      </w:r>
      <w:r w:rsidR="00DC1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09" w:rsidRPr="00C02E09" w:rsidRDefault="00B13C3D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</w:t>
      </w:r>
      <w:r w:rsidR="009A2E97">
        <w:rPr>
          <w:rFonts w:ascii="Times New Roman" w:hAnsi="Times New Roman" w:cs="Times New Roman"/>
          <w:sz w:val="28"/>
          <w:szCs w:val="28"/>
        </w:rPr>
        <w:t xml:space="preserve"> </w:t>
      </w:r>
      <w:r w:rsidR="009A2E97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7226C2" w:rsidRDefault="00B13C3D" w:rsidP="00152567">
      <w:pPr>
        <w:pStyle w:val="a4"/>
        <w:shd w:val="clear" w:color="auto" w:fill="FFFFFF"/>
        <w:spacing w:before="133" w:beforeAutospacing="0" w:after="200" w:afterAutospacing="0"/>
        <w:jc w:val="both"/>
        <w:rPr>
          <w:rFonts w:ascii="Helvetica" w:hAnsi="Helvetica"/>
          <w:color w:val="000000"/>
          <w:sz w:val="16"/>
          <w:szCs w:val="16"/>
        </w:rPr>
      </w:pPr>
      <w:r>
        <w:rPr>
          <w:sz w:val="28"/>
          <w:szCs w:val="28"/>
        </w:rPr>
        <w:t>6</w:t>
      </w:r>
      <w:r w:rsidR="00C02E09" w:rsidRPr="007226C2">
        <w:rPr>
          <w:sz w:val="28"/>
          <w:szCs w:val="28"/>
        </w:rPr>
        <w:t xml:space="preserve">. </w:t>
      </w:r>
      <w:r w:rsidR="007226C2">
        <w:rPr>
          <w:color w:val="000000"/>
          <w:sz w:val="28"/>
          <w:szCs w:val="28"/>
        </w:rPr>
        <w:t>Н</w:t>
      </w:r>
      <w:r w:rsidR="007226C2" w:rsidRPr="007226C2">
        <w:rPr>
          <w:color w:val="000000"/>
          <w:sz w:val="28"/>
          <w:szCs w:val="28"/>
        </w:rPr>
        <w:t>астоящее решение вступает в силу в порядке, установленном статьей 5 Налогового кодекса Российской Федерации, и распространяется на правоотношения, возникшие с</w:t>
      </w:r>
      <w:r w:rsidR="00426BF0">
        <w:rPr>
          <w:color w:val="000000"/>
          <w:sz w:val="28"/>
          <w:szCs w:val="28"/>
        </w:rPr>
        <w:t xml:space="preserve"> 1 января 2021</w:t>
      </w:r>
      <w:r w:rsidR="007226C2" w:rsidRPr="007226C2">
        <w:rPr>
          <w:color w:val="000000"/>
          <w:sz w:val="28"/>
          <w:szCs w:val="28"/>
        </w:rPr>
        <w:t xml:space="preserve"> года</w:t>
      </w:r>
      <w:r w:rsidR="007226C2">
        <w:rPr>
          <w:rFonts w:ascii="Helvetica" w:hAnsi="Helvetica"/>
          <w:color w:val="000000"/>
          <w:sz w:val="16"/>
          <w:szCs w:val="16"/>
        </w:rPr>
        <w:t>.</w:t>
      </w:r>
    </w:p>
    <w:p w:rsidR="00C02E09" w:rsidRDefault="00C02E09" w:rsidP="00567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 w:rsidP="00B1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А.Л. Михеев</w:t>
      </w:r>
    </w:p>
    <w:p w:rsidR="008B286F" w:rsidRDefault="008B286F" w:rsidP="00B1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B286F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53F06"/>
    <w:rsid w:val="00006AF8"/>
    <w:rsid w:val="00023A57"/>
    <w:rsid w:val="000452E5"/>
    <w:rsid w:val="0007232A"/>
    <w:rsid w:val="000802A3"/>
    <w:rsid w:val="000C3837"/>
    <w:rsid w:val="00152567"/>
    <w:rsid w:val="001669E5"/>
    <w:rsid w:val="00177B3F"/>
    <w:rsid w:val="001951CB"/>
    <w:rsid w:val="002352D0"/>
    <w:rsid w:val="00252720"/>
    <w:rsid w:val="00417973"/>
    <w:rsid w:val="00426BF0"/>
    <w:rsid w:val="0047664C"/>
    <w:rsid w:val="00483DCF"/>
    <w:rsid w:val="0052193E"/>
    <w:rsid w:val="005670F5"/>
    <w:rsid w:val="005933EF"/>
    <w:rsid w:val="005B3037"/>
    <w:rsid w:val="005C7271"/>
    <w:rsid w:val="00620B2F"/>
    <w:rsid w:val="00653F06"/>
    <w:rsid w:val="006560D1"/>
    <w:rsid w:val="006A54F1"/>
    <w:rsid w:val="006C17F0"/>
    <w:rsid w:val="007226C2"/>
    <w:rsid w:val="007E7F93"/>
    <w:rsid w:val="008206D6"/>
    <w:rsid w:val="008B286F"/>
    <w:rsid w:val="008E2589"/>
    <w:rsid w:val="008F0F6B"/>
    <w:rsid w:val="008F2989"/>
    <w:rsid w:val="009A2E97"/>
    <w:rsid w:val="009C4E78"/>
    <w:rsid w:val="009D5CE8"/>
    <w:rsid w:val="00A0281D"/>
    <w:rsid w:val="00A67AC0"/>
    <w:rsid w:val="00AE77ED"/>
    <w:rsid w:val="00B13C3D"/>
    <w:rsid w:val="00BD15C2"/>
    <w:rsid w:val="00C02E09"/>
    <w:rsid w:val="00C242EB"/>
    <w:rsid w:val="00D4163A"/>
    <w:rsid w:val="00DC1F4B"/>
    <w:rsid w:val="00E056D6"/>
    <w:rsid w:val="00E91019"/>
    <w:rsid w:val="00E97559"/>
    <w:rsid w:val="00EE163D"/>
    <w:rsid w:val="00FB6E56"/>
    <w:rsid w:val="00F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Вера Кривенко</cp:lastModifiedBy>
  <cp:revision>19</cp:revision>
  <cp:lastPrinted>2020-06-19T09:17:00Z</cp:lastPrinted>
  <dcterms:created xsi:type="dcterms:W3CDTF">2019-10-11T08:30:00Z</dcterms:created>
  <dcterms:modified xsi:type="dcterms:W3CDTF">2020-06-23T12:43:00Z</dcterms:modified>
</cp:coreProperties>
</file>