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F8A75" w14:textId="77777777" w:rsidR="001551AA" w:rsidRPr="001551AA" w:rsidRDefault="001551AA" w:rsidP="001551AA">
      <w:pPr>
        <w:spacing w:after="450" w:line="450" w:lineRule="atLeast"/>
        <w:outlineLvl w:val="0"/>
        <w:rPr>
          <w:rFonts w:ascii="Arial" w:eastAsia="Times New Roman" w:hAnsi="Arial" w:cs="Arial"/>
          <w:b/>
          <w:bCs/>
          <w:color w:val="5489DE"/>
          <w:kern w:val="36"/>
          <w:sz w:val="38"/>
          <w:szCs w:val="38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kern w:val="36"/>
          <w:sz w:val="38"/>
          <w:szCs w:val="38"/>
          <w:lang w:eastAsia="ru-RU"/>
        </w:rPr>
        <w:t>Чек-лист: собираем ребенка на прогулку летом</w:t>
      </w:r>
    </w:p>
    <w:p w14:paraId="46FF749C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Лето — время длинных прогулок, активных игр и солнечных ванн. Но чтобы отдых принес только пользу, а не тепловой удар, солнечные ожоги или укусы клещей, к выходу из дома нужно готовиться.</w:t>
      </w:r>
    </w:p>
    <w:p w14:paraId="512950CC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Этот чек-лист поможет ничего не забыть. Отмечайте пункты перед каждой прогулкой — особенно если она длительная (более 1 часа) или планируется в жаркий день.</w:t>
      </w:r>
    </w:p>
    <w:p w14:paraId="390D90EE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1. Одежда по погоде (и с запасом)</w:t>
      </w:r>
    </w:p>
    <w:p w14:paraId="587DC6BD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Летняя одежда должна защищать от перегрева, солнца и насекомых.</w:t>
      </w:r>
    </w:p>
    <w:p w14:paraId="6C3E170D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Обязательно:</w:t>
      </w:r>
    </w:p>
    <w:p w14:paraId="2507381F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Головной убор (панама, кепка, косынка, бандана). Без него на солнце — ни шагу! Перегрев головы опасен тепловым ударом.</w:t>
      </w:r>
    </w:p>
    <w:p w14:paraId="2100D468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Легкая одежда из натуральных тканей (хлопок, лен) — она "дышит" и не вызывает потницы. Синтетика в жару запрещена.</w:t>
      </w:r>
    </w:p>
    <w:p w14:paraId="37E156C6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Светлые тона — они отражают солнечные лучи, темные — притягивают и нагреваются.</w:t>
      </w:r>
    </w:p>
    <w:p w14:paraId="5ACABE39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Запасная футболка (на случай, если вспотеет или испачкается).</w:t>
      </w:r>
    </w:p>
    <w:p w14:paraId="2EF077CF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 ситуации:</w:t>
      </w:r>
    </w:p>
    <w:p w14:paraId="5A3117A4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Одежда с длинным рукавом и брюки (для леса, парка, высокой травы) — защита от клещей, комаров и ожогов крапивой.</w:t>
      </w:r>
    </w:p>
    <w:p w14:paraId="2864C772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Непромокаемая ветровка или дождевик (если прогноз переменчивый).</w:t>
      </w:r>
    </w:p>
    <w:p w14:paraId="3D44243A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2. Обувь: удобная и закрытая</w:t>
      </w:r>
    </w:p>
    <w:p w14:paraId="7A2E874E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летней прогулке ноги ребенка должны дышать, но быть защищенными от травм.</w:t>
      </w:r>
    </w:p>
    <w:p w14:paraId="6609AB0D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Закрытые кроссовки или кеды — для бега, прыжков, лазания по горкам. В сланцах ребенок может споткнуться или поранить палец.</w:t>
      </w:r>
    </w:p>
    <w:p w14:paraId="1BF40B55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Сандалии с фиксированной пяткой — для спокойных прогулок по городу или пляжу (но не для активных игр).</w:t>
      </w:r>
    </w:p>
    <w:p w14:paraId="7C638E26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Резиновые сапоги — если после дождя или в лес на влажную почву.</w:t>
      </w:r>
    </w:p>
    <w:p w14:paraId="12513295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Чего избегать: новые, не разношенные ботинки (натирают мозоли), шлепанцы без задника, обувь на высоком каблуке.</w:t>
      </w:r>
    </w:p>
    <w:p w14:paraId="500E2B76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3. Защита от солнца</w:t>
      </w:r>
    </w:p>
    <w:p w14:paraId="4AA62396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Ультрафиолет летом агрессивен, особенно с 11:00 до 16:00. Детская кожа тоньше и чувствительнее, чем у взрослых.</w:t>
      </w:r>
    </w:p>
    <w:p w14:paraId="62B00389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Солнцезащитный крем с SPF 30–50 (для детей до 3 лет — SPF 50+, физические фильтры).</w:t>
      </w:r>
    </w:p>
    <w:p w14:paraId="15849B01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Нанести за 15–20 минут до выхода.</w:t>
      </w:r>
    </w:p>
    <w:p w14:paraId="1B3B2EFC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Обновлять каждые 2 часа и после каждого купания.</w:t>
      </w:r>
    </w:p>
    <w:p w14:paraId="4886472C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Солнцезащитный бальзам для губ — губы тоже обгорают.</w:t>
      </w:r>
    </w:p>
    <w:p w14:paraId="626543B7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Солнцезащитные очки (с маркировкой UV400) — для детей старше 3–4 лет. Защищают сетчатку от УФ-лучей.</w:t>
      </w:r>
    </w:p>
    <w:p w14:paraId="61E3B06D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4. Вода и перекус (безопасный)</w:t>
      </w:r>
    </w:p>
    <w:p w14:paraId="76F4237B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жару ребенок теряет много жидкости. Жажда — сигнал, что организм уже обезвожен. Не ждите, пока ребенок попросит пить.</w:t>
      </w:r>
    </w:p>
    <w:p w14:paraId="0F021661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Бутылка питьевой воды без газа — из расчета 0,5–1 литр на 2–3 часа прогулки (в зависимости от жары и активности).</w:t>
      </w:r>
    </w:p>
    <w:p w14:paraId="5E2141E8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Легкий перекус (только если прогулка дольше 2 часов и не предвидится остановки в кафе)</w:t>
      </w:r>
    </w:p>
    <w:p w14:paraId="3CEA43BD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Яблоко или груша (целые, не нарезанные).</w:t>
      </w:r>
    </w:p>
    <w:p w14:paraId="02357711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Сухое печенье (крекер), баранки.</w:t>
      </w:r>
    </w:p>
    <w:p w14:paraId="58256CA4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Бутерброд с сыром в герметичном контейнере (но в жару выше +25°C скоропортящиеся продукты лучше не брать).</w:t>
      </w:r>
    </w:p>
    <w:p w14:paraId="2EC5A287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Что НЕ брать: йогурты, творожки, колбасу, майонезные бутерброды, шоколад (тает), сладкую газировку.</w:t>
      </w:r>
    </w:p>
    <w:p w14:paraId="6EF8E271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5. Защита от насекомых</w:t>
      </w:r>
    </w:p>
    <w:p w14:paraId="5D13FB3D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Клещи, комары, мошки, осы — летние спутники, которые могут испортить прогулку и навредить здоровью.</w:t>
      </w:r>
    </w:p>
    <w:p w14:paraId="629A4C78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Репеллент (средство от комаров и мошек) — наносятся на одежду или открытые участки кожи (кроме лица и кистей рук). Для детей до 1 года — только москитные сетки на коляску.</w:t>
      </w:r>
    </w:p>
    <w:p w14:paraId="5474745B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Акарицидный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или 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акарицидно-репеллентный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спрей (от клещей) — для обработки одежды (только на улице, не на кожу!). Обязательно, если идете в лес, парк, на дачу.</w:t>
      </w:r>
    </w:p>
    <w:p w14:paraId="12A09BF5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После укуса: антигистаминный гель (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Фенистил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Псило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-бальзам) и противоаллергические капли/сироп (по назначению врача или при известной аллергии) положите в аптечку.</w:t>
      </w:r>
    </w:p>
    <w:p w14:paraId="368BB1C3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6. Аптечка "малыша" на прогулку</w:t>
      </w:r>
    </w:p>
    <w:p w14:paraId="282F62AE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Минимальный набор для быстрого реагирования:</w:t>
      </w:r>
    </w:p>
    <w:p w14:paraId="3CE962B6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Влажные салфетки (без спирта) — для рук и лица.</w:t>
      </w:r>
    </w:p>
    <w:p w14:paraId="607CAE1E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Сухие салфетки / платочки.</w:t>
      </w:r>
    </w:p>
    <w:p w14:paraId="2A30921C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Антисептик (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хлоргексидин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мирамистин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 + пластырь — на случай ссадины или царапины.</w:t>
      </w:r>
    </w:p>
    <w:p w14:paraId="24621484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Средство от ожогов (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Пантенол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Бепантен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 — на случай, если все же обгорели.</w:t>
      </w:r>
    </w:p>
    <w:p w14:paraId="61B9C559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Сорбент (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Смекта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Энтеросгель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активированный уголь) — если ребенок что-то подобрал с земли и съел.</w:t>
      </w:r>
    </w:p>
    <w:p w14:paraId="2ED4C66B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Жаропонижающее (парацетамол или ибупрофен в свечах/сиропе) — если в дороге поднялась температура.</w:t>
      </w:r>
    </w:p>
    <w:p w14:paraId="33CCBD9B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Противоаллергическое (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Фенистил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Зиртек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 — при укусе насекомого, если есть склонность к аллергии.</w:t>
      </w:r>
    </w:p>
    <w:p w14:paraId="5092A8C4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7. Личная гигиена в походных условиях</w:t>
      </w:r>
    </w:p>
    <w:p w14:paraId="25614FA8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детской площадке, в парке или на пляже руки пачкаются мгновенно.</w:t>
      </w:r>
    </w:p>
    <w:p w14:paraId="21399B74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Антисептический гель для рук (спиртовой, не менее 60 % спирта) — на случай, если нет воды для мытья.</w:t>
      </w:r>
    </w:p>
    <w:p w14:paraId="3A0D6631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Туалетная бумага (небольшая упаковка) — особенно важно в поездках на природу.</w:t>
      </w:r>
    </w:p>
    <w:p w14:paraId="2F16305B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Сменный пакет для мусора — учите ребенка не мусорить и убирать за собой.</w:t>
      </w:r>
    </w:p>
    <w:p w14:paraId="0149E2A3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8. Для самых маленьких (до 3 лет)</w:t>
      </w:r>
    </w:p>
    <w:p w14:paraId="0A8836F3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Запасной подгузник (2–3 </w:t>
      </w:r>
      <w:proofErr w:type="spellStart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шт</w:t>
      </w:r>
      <w:proofErr w:type="spellEnd"/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).</w:t>
      </w:r>
    </w:p>
    <w:p w14:paraId="26B0B071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Непромокаемые пеленки (для переодевания в парке).</w:t>
      </w:r>
    </w:p>
    <w:p w14:paraId="636DABD0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Сменный комплект одежды (футболка, трусики, носочки, шортики).</w:t>
      </w:r>
    </w:p>
    <w:p w14:paraId="01653B12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Слюнявчик (если планируется перекус).</w:t>
      </w:r>
    </w:p>
    <w:p w14:paraId="2397DDEF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Коляска с капюшоном или москитная сетка.</w:t>
      </w:r>
    </w:p>
    <w:p w14:paraId="1429DCBD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9. Перед выходом из дома (быстрая проверка)</w:t>
      </w:r>
    </w:p>
    <w:p w14:paraId="25060582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Последний раз ребенок поел? (Если да, то не ранее чем за 30 минут до активной игры на улице — чтобы не было колик).</w:t>
      </w:r>
    </w:p>
    <w:p w14:paraId="730E08F4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Нанесен ли крем от солнца? (Если солнце яркое).</w:t>
      </w:r>
    </w:p>
    <w:p w14:paraId="7C7A6E16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Обработана ли одежда от клещей? (Если идете в лес/парк).</w:t>
      </w:r>
    </w:p>
    <w:p w14:paraId="7FDE4ABC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Заряжен ли телефон у вас, чтобы позвонить в экстренном случае?</w:t>
      </w:r>
    </w:p>
    <w:p w14:paraId="0DE5FB2C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Вы знаете, где ближайшая тень, питьевой фонтанчик, аптека? (В новой локации).</w:t>
      </w:r>
    </w:p>
    <w:p w14:paraId="4AE1779D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10. Правила поведения на прогулке (чему учим ребенка)</w:t>
      </w:r>
    </w:p>
    <w:p w14:paraId="46B69774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 трогать бездомных животных (кошек, собак) — могут укусить или быть переносчиками болезней.</w:t>
      </w:r>
    </w:p>
    <w:p w14:paraId="65DD19AD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 есть немытые ягоды и фрукты с кустов и деревьев.</w:t>
      </w:r>
    </w:p>
    <w:p w14:paraId="6E2EE832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 пить из уличных фонтанчиков ртом (можно подставить бутылку).</w:t>
      </w:r>
    </w:p>
    <w:p w14:paraId="188ECB04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 ходить без головного убора в солнечную погоду.</w:t>
      </w:r>
    </w:p>
    <w:p w14:paraId="390F0DE1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Сообщать взрослому, если укусил клещ, оса, если стало плохо, кружится голова.</w:t>
      </w:r>
    </w:p>
    <w:p w14:paraId="119437C6" w14:textId="77777777" w:rsidR="001551AA" w:rsidRPr="001551AA" w:rsidRDefault="001551AA" w:rsidP="001551AA">
      <w:pPr>
        <w:spacing w:before="450" w:after="450" w:line="375" w:lineRule="atLeast"/>
        <w:outlineLvl w:val="1"/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5489DE"/>
          <w:sz w:val="30"/>
          <w:szCs w:val="30"/>
          <w:lang w:eastAsia="ru-RU"/>
        </w:rPr>
        <w:t>Распечатайте и повесьте на видное место (или сохраните в телефон)</w:t>
      </w:r>
    </w:p>
    <w:p w14:paraId="7E2C61E5" w14:textId="77777777" w:rsidR="001551AA" w:rsidRPr="001551AA" w:rsidRDefault="001551AA" w:rsidP="001551A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</w:pPr>
      <w:r w:rsidRPr="001551AA">
        <w:rPr>
          <w:rFonts w:ascii="Arial" w:eastAsia="Times New Roman" w:hAnsi="Arial" w:cs="Arial"/>
          <w:b/>
          <w:bCs/>
          <w:color w:val="666666"/>
          <w:sz w:val="27"/>
          <w:szCs w:val="27"/>
          <w:lang w:eastAsia="ru-RU"/>
        </w:rPr>
        <w:t>Короткая версия чек-листа:</w:t>
      </w:r>
    </w:p>
    <w:p w14:paraId="07B48C86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Головной убор</w:t>
      </w:r>
    </w:p>
    <w:p w14:paraId="347FADBF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Одежда из хлопка/льна, светлая</w:t>
      </w:r>
    </w:p>
    <w:p w14:paraId="213953A7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Удобная закрытая обувь</w:t>
      </w:r>
    </w:p>
    <w:p w14:paraId="2F4AEA49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Солнцезащитный крем SPF 30–50</w:t>
      </w:r>
    </w:p>
    <w:p w14:paraId="680ACA55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Бутылка воды (без газа)</w:t>
      </w:r>
    </w:p>
    <w:p w14:paraId="01011A97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Репеллент от комаров и клещей</w:t>
      </w:r>
    </w:p>
    <w:p w14:paraId="2265C210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Аптечка (пластырь, антисептик, влажные салфетки)</w:t>
      </w:r>
    </w:p>
    <w:p w14:paraId="34D2A3ED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Солнцезащитные очки (для детей от 3–4 лет)</w:t>
      </w:r>
    </w:p>
    <w:p w14:paraId="0FE77E59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Заряженный телефон</w:t>
      </w:r>
    </w:p>
    <w:p w14:paraId="3EE6E3DA" w14:textId="77777777" w:rsidR="001551AA" w:rsidRPr="001551AA" w:rsidRDefault="001551AA" w:rsidP="001551AA">
      <w:pPr>
        <w:numPr>
          <w:ilvl w:val="0"/>
          <w:numId w:val="1"/>
        </w:num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Знание правил (не трогать животных, не пить из фонтанчиков)</w:t>
      </w:r>
    </w:p>
    <w:p w14:paraId="3ABFF747" w14:textId="77777777" w:rsidR="001551AA" w:rsidRPr="001551AA" w:rsidRDefault="001551AA" w:rsidP="001551AA">
      <w:pPr>
        <w:spacing w:after="0" w:line="450" w:lineRule="atLeas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1551AA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Хороших и безопасных вам каникул!</w:t>
      </w:r>
    </w:p>
    <w:p w14:paraId="6F581C1A" w14:textId="77777777" w:rsidR="007C72C2" w:rsidRDefault="007C72C2">
      <w:bookmarkStart w:id="0" w:name="_GoBack"/>
      <w:bookmarkEnd w:id="0"/>
    </w:p>
    <w:sectPr w:rsidR="007C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2665E"/>
    <w:multiLevelType w:val="multilevel"/>
    <w:tmpl w:val="01C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6E"/>
    <w:rsid w:val="001551AA"/>
    <w:rsid w:val="003A4C6E"/>
    <w:rsid w:val="007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C2AAE-22DE-44EF-8055-8DF6DAAC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Радченко</dc:creator>
  <cp:keywords/>
  <dc:description/>
  <cp:lastModifiedBy>Ирина Радченко</cp:lastModifiedBy>
  <cp:revision>3</cp:revision>
  <dcterms:created xsi:type="dcterms:W3CDTF">2026-06-02T13:05:00Z</dcterms:created>
  <dcterms:modified xsi:type="dcterms:W3CDTF">2026-06-02T13:05:00Z</dcterms:modified>
</cp:coreProperties>
</file>