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35" w:rsidRPr="004E6D87" w:rsidRDefault="00E75E6A" w:rsidP="00E75E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</w:t>
      </w:r>
      <w:r w:rsidR="00C13835">
        <w:rPr>
          <w:rFonts w:ascii="Times New Roman" w:hAnsi="Times New Roman"/>
          <w:sz w:val="24"/>
          <w:szCs w:val="24"/>
        </w:rPr>
        <w:t xml:space="preserve"> </w:t>
      </w:r>
      <w:r w:rsidR="00433F0B">
        <w:rPr>
          <w:rFonts w:ascii="Times New Roman" w:hAnsi="Times New Roman"/>
          <w:sz w:val="24"/>
          <w:szCs w:val="24"/>
        </w:rPr>
        <w:t xml:space="preserve">   </w:t>
      </w:r>
      <w:r w:rsidR="00C13835">
        <w:rPr>
          <w:rFonts w:ascii="Times New Roman" w:hAnsi="Times New Roman"/>
          <w:sz w:val="24"/>
          <w:szCs w:val="24"/>
        </w:rPr>
        <w:t xml:space="preserve">    </w:t>
      </w:r>
      <w:r w:rsidR="00C1383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1284" cy="715133"/>
            <wp:effectExtent l="19050" t="0" r="211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-39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3" cy="725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835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C13835" w:rsidRPr="00A85ABC" w:rsidRDefault="00C13835" w:rsidP="00C138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СОВЕТ ДЕПУТАТОВ</w:t>
      </w:r>
    </w:p>
    <w:p w:rsidR="00C13835" w:rsidRPr="00EB0F9E" w:rsidRDefault="00C13835" w:rsidP="00C138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0F9E">
        <w:rPr>
          <w:rFonts w:ascii="Times New Roman" w:hAnsi="Times New Roman"/>
          <w:b/>
          <w:bCs/>
          <w:sz w:val="24"/>
          <w:szCs w:val="24"/>
        </w:rPr>
        <w:t>ЛЕСКОЛОВСКО</w:t>
      </w:r>
      <w:r>
        <w:rPr>
          <w:rFonts w:ascii="Times New Roman" w:hAnsi="Times New Roman"/>
          <w:b/>
          <w:bCs/>
          <w:sz w:val="24"/>
          <w:szCs w:val="24"/>
        </w:rPr>
        <w:t xml:space="preserve">ГО </w:t>
      </w:r>
      <w:r w:rsidRPr="00EB0F9E">
        <w:rPr>
          <w:rFonts w:ascii="Times New Roman" w:hAnsi="Times New Roman"/>
          <w:b/>
          <w:bCs/>
          <w:sz w:val="24"/>
          <w:szCs w:val="24"/>
        </w:rPr>
        <w:t>СЕЛЬСКО</w:t>
      </w:r>
      <w:r>
        <w:rPr>
          <w:rFonts w:ascii="Times New Roman" w:hAnsi="Times New Roman"/>
          <w:b/>
          <w:bCs/>
          <w:sz w:val="24"/>
          <w:szCs w:val="24"/>
        </w:rPr>
        <w:t xml:space="preserve">ГО </w:t>
      </w:r>
      <w:r w:rsidRPr="00EB0F9E">
        <w:rPr>
          <w:rFonts w:ascii="Times New Roman" w:hAnsi="Times New Roman"/>
          <w:b/>
          <w:bCs/>
          <w:sz w:val="24"/>
          <w:szCs w:val="24"/>
        </w:rPr>
        <w:t>ПОСЕЛЕНИ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</w:p>
    <w:p w:rsidR="00C13835" w:rsidRPr="00EB0F9E" w:rsidRDefault="00C13835" w:rsidP="00C138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0F9E">
        <w:rPr>
          <w:rFonts w:ascii="Times New Roman" w:hAnsi="Times New Roman"/>
          <w:b/>
          <w:bCs/>
          <w:sz w:val="24"/>
          <w:szCs w:val="24"/>
        </w:rPr>
        <w:t>ВСЕВОЛОЖСКОГО МУНИЦИПАЛЬНОГО РАЙОНА</w:t>
      </w:r>
    </w:p>
    <w:p w:rsidR="00C13835" w:rsidRPr="00EB0F9E" w:rsidRDefault="00C13835" w:rsidP="00C138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0F9E">
        <w:rPr>
          <w:rFonts w:ascii="Times New Roman" w:hAnsi="Times New Roman"/>
          <w:b/>
          <w:bCs/>
          <w:sz w:val="24"/>
          <w:szCs w:val="24"/>
        </w:rPr>
        <w:t>ЛЕНИНГРАДСКОЙ ОБЛАСТИ</w:t>
      </w:r>
    </w:p>
    <w:p w:rsidR="00C13835" w:rsidRDefault="00C13835" w:rsidP="00C138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ПЯТОГО СОЗЫВА</w:t>
      </w:r>
    </w:p>
    <w:p w:rsidR="00C13835" w:rsidRPr="00EB0F9E" w:rsidRDefault="00C13835" w:rsidP="00C138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3835" w:rsidRDefault="00C13835" w:rsidP="00C138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0F9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EB0F9E">
        <w:rPr>
          <w:rFonts w:ascii="Times New Roman" w:hAnsi="Times New Roman"/>
          <w:b/>
          <w:bCs/>
          <w:sz w:val="24"/>
          <w:szCs w:val="24"/>
        </w:rPr>
        <w:t xml:space="preserve">      </w:t>
      </w:r>
      <w:proofErr w:type="gramStart"/>
      <w:r w:rsidRPr="00EB0F9E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EB0F9E">
        <w:rPr>
          <w:rFonts w:ascii="Times New Roman" w:hAnsi="Times New Roman"/>
          <w:b/>
          <w:bCs/>
          <w:sz w:val="24"/>
          <w:szCs w:val="24"/>
        </w:rPr>
        <w:t xml:space="preserve"> Е Ш Е Н ИЕ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C13835" w:rsidRDefault="00C13835" w:rsidP="00C13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835" w:rsidRDefault="00C13835" w:rsidP="00C13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835" w:rsidRPr="00E31A03" w:rsidRDefault="00C13835" w:rsidP="00C138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 апреля </w:t>
      </w:r>
      <w:r w:rsidRPr="00E31A03">
        <w:rPr>
          <w:rFonts w:ascii="Times New Roman" w:hAnsi="Times New Roman"/>
          <w:sz w:val="24"/>
          <w:szCs w:val="24"/>
        </w:rPr>
        <w:t xml:space="preserve"> 2026 года                                                    </w:t>
      </w:r>
      <w:r w:rsidR="004A7CD1">
        <w:rPr>
          <w:rFonts w:ascii="Times New Roman" w:hAnsi="Times New Roman"/>
          <w:sz w:val="24"/>
          <w:szCs w:val="24"/>
        </w:rPr>
        <w:t xml:space="preserve">                             </w:t>
      </w:r>
      <w:r w:rsidRPr="00E31A03">
        <w:rPr>
          <w:rFonts w:ascii="Times New Roman" w:hAnsi="Times New Roman"/>
          <w:sz w:val="24"/>
          <w:szCs w:val="24"/>
        </w:rPr>
        <w:t xml:space="preserve">                        №</w:t>
      </w:r>
      <w:r w:rsidR="00E75E6A">
        <w:rPr>
          <w:rFonts w:ascii="Times New Roman" w:hAnsi="Times New Roman"/>
          <w:sz w:val="24"/>
          <w:szCs w:val="24"/>
        </w:rPr>
        <w:t xml:space="preserve"> 14</w:t>
      </w:r>
    </w:p>
    <w:p w:rsidR="00C13835" w:rsidRPr="00E31A03" w:rsidRDefault="00C13835" w:rsidP="00C138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1A03">
        <w:rPr>
          <w:rFonts w:ascii="Times New Roman" w:hAnsi="Times New Roman"/>
          <w:sz w:val="24"/>
          <w:szCs w:val="24"/>
        </w:rPr>
        <w:t xml:space="preserve">дер. Верхние </w:t>
      </w:r>
      <w:proofErr w:type="spellStart"/>
      <w:r w:rsidRPr="00E31A03">
        <w:rPr>
          <w:rFonts w:ascii="Times New Roman" w:hAnsi="Times New Roman"/>
          <w:sz w:val="24"/>
          <w:szCs w:val="24"/>
        </w:rPr>
        <w:t>Осельки</w:t>
      </w:r>
      <w:proofErr w:type="spellEnd"/>
    </w:p>
    <w:p w:rsidR="00C13835" w:rsidRDefault="00C13835" w:rsidP="00C13835">
      <w:pPr>
        <w:tabs>
          <w:tab w:val="center" w:pos="4749"/>
          <w:tab w:val="left" w:pos="815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92070" w:rsidRPr="00C13835" w:rsidRDefault="00D546A1" w:rsidP="00C13835">
      <w:pPr>
        <w:tabs>
          <w:tab w:val="center" w:pos="4749"/>
          <w:tab w:val="left" w:pos="815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3835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положения </w:t>
      </w:r>
    </w:p>
    <w:p w:rsidR="00D92070" w:rsidRPr="00C13835" w:rsidRDefault="00D546A1" w:rsidP="00C1383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3835">
        <w:rPr>
          <w:rFonts w:ascii="Times New Roman" w:hAnsi="Times New Roman"/>
          <w:color w:val="000000" w:themeColor="text1"/>
          <w:sz w:val="24"/>
          <w:szCs w:val="24"/>
        </w:rPr>
        <w:t xml:space="preserve">«О порядке назначения и проведения публичных слушаний </w:t>
      </w:r>
    </w:p>
    <w:p w:rsidR="00CE11CA" w:rsidRDefault="00D546A1" w:rsidP="00C1383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13835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proofErr w:type="spellStart"/>
      <w:r w:rsidR="00C13835">
        <w:rPr>
          <w:rFonts w:ascii="Times New Roman" w:hAnsi="Times New Roman"/>
          <w:color w:val="000000" w:themeColor="text1"/>
          <w:sz w:val="24"/>
          <w:szCs w:val="24"/>
        </w:rPr>
        <w:t>Лесколовском</w:t>
      </w:r>
      <w:proofErr w:type="spellEnd"/>
      <w:r w:rsidR="00C13835">
        <w:rPr>
          <w:rFonts w:ascii="Times New Roman" w:hAnsi="Times New Roman"/>
          <w:color w:val="000000" w:themeColor="text1"/>
          <w:sz w:val="24"/>
          <w:szCs w:val="24"/>
        </w:rPr>
        <w:t xml:space="preserve"> сельском поселении Всеволожского муниципального района</w:t>
      </w:r>
    </w:p>
    <w:p w:rsidR="00C13835" w:rsidRPr="00C13835" w:rsidRDefault="00C13835" w:rsidP="00C1383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Ленинградской области»</w:t>
      </w:r>
    </w:p>
    <w:p w:rsidR="00CE11CA" w:rsidRDefault="00CE11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C13835" w:rsidRPr="00E31A03" w:rsidRDefault="00D546A1" w:rsidP="00C138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835">
        <w:rPr>
          <w:rFonts w:ascii="Times New Roman" w:hAnsi="Times New Roman"/>
          <w:sz w:val="24"/>
          <w:szCs w:val="24"/>
        </w:rPr>
        <w:t>На основании Федерального закона от 20.03.2025 № 33-ФЗ «Об общих</w:t>
      </w:r>
      <w:r w:rsidR="00D92070" w:rsidRPr="00C13835">
        <w:rPr>
          <w:rFonts w:ascii="Times New Roman" w:hAnsi="Times New Roman"/>
          <w:sz w:val="24"/>
          <w:szCs w:val="24"/>
        </w:rPr>
        <w:t xml:space="preserve"> </w:t>
      </w:r>
      <w:r w:rsidRPr="00C13835">
        <w:rPr>
          <w:rFonts w:ascii="Times New Roman" w:hAnsi="Times New Roman"/>
          <w:sz w:val="24"/>
          <w:szCs w:val="24"/>
        </w:rPr>
        <w:t>принципах организации местного самоуправления в единой системе публичной</w:t>
      </w:r>
      <w:r w:rsidR="00D92070" w:rsidRPr="00C13835">
        <w:rPr>
          <w:rFonts w:ascii="Times New Roman" w:hAnsi="Times New Roman"/>
          <w:sz w:val="24"/>
          <w:szCs w:val="24"/>
        </w:rPr>
        <w:t xml:space="preserve"> </w:t>
      </w:r>
      <w:r w:rsidRPr="00C13835">
        <w:rPr>
          <w:rFonts w:ascii="Times New Roman" w:hAnsi="Times New Roman"/>
          <w:sz w:val="24"/>
          <w:szCs w:val="24"/>
        </w:rPr>
        <w:t xml:space="preserve">власти», </w:t>
      </w:r>
      <w:r w:rsidR="00C13835" w:rsidRPr="00C13835">
        <w:rPr>
          <w:rFonts w:ascii="Times New Roman" w:hAnsi="Times New Roman"/>
          <w:sz w:val="24"/>
          <w:szCs w:val="24"/>
        </w:rPr>
        <w:t>в</w:t>
      </w:r>
      <w:r w:rsidR="00C13835" w:rsidRPr="00E31A03">
        <w:rPr>
          <w:rFonts w:ascii="Times New Roman" w:hAnsi="Times New Roman"/>
          <w:sz w:val="24"/>
          <w:szCs w:val="24"/>
        </w:rPr>
        <w:t xml:space="preserve"> соответствии с Уставом </w:t>
      </w:r>
      <w:proofErr w:type="spellStart"/>
      <w:r w:rsidR="00C13835" w:rsidRPr="00E31A03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C13835" w:rsidRPr="00E31A03">
        <w:rPr>
          <w:rFonts w:ascii="Times New Roman" w:hAnsi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C13835">
        <w:rPr>
          <w:rFonts w:ascii="Times New Roman" w:hAnsi="Times New Roman"/>
          <w:sz w:val="24"/>
          <w:szCs w:val="24"/>
        </w:rPr>
        <w:t xml:space="preserve"> </w:t>
      </w:r>
      <w:r w:rsidR="00C13835" w:rsidRPr="00E31A03">
        <w:rPr>
          <w:rFonts w:ascii="Times New Roman" w:hAnsi="Times New Roman"/>
          <w:sz w:val="24"/>
          <w:szCs w:val="24"/>
        </w:rPr>
        <w:t>Ленинградской области</w:t>
      </w:r>
      <w:r w:rsidR="00C13835">
        <w:rPr>
          <w:rFonts w:ascii="Times New Roman" w:hAnsi="Times New Roman"/>
          <w:sz w:val="24"/>
          <w:szCs w:val="24"/>
        </w:rPr>
        <w:t xml:space="preserve"> </w:t>
      </w:r>
      <w:r w:rsidR="00C13835" w:rsidRPr="00E31A03">
        <w:rPr>
          <w:rFonts w:ascii="Times New Roman" w:hAnsi="Times New Roman"/>
          <w:sz w:val="24"/>
          <w:szCs w:val="24"/>
        </w:rPr>
        <w:t xml:space="preserve">совет депутатов </w:t>
      </w:r>
      <w:proofErr w:type="spellStart"/>
      <w:r w:rsidR="00C13835" w:rsidRPr="00E31A03">
        <w:rPr>
          <w:rFonts w:ascii="Times New Roman" w:hAnsi="Times New Roman"/>
          <w:sz w:val="24"/>
          <w:szCs w:val="24"/>
        </w:rPr>
        <w:t>Лесколовско</w:t>
      </w:r>
      <w:r w:rsidR="00C13835">
        <w:rPr>
          <w:rFonts w:ascii="Times New Roman" w:hAnsi="Times New Roman"/>
          <w:sz w:val="24"/>
          <w:szCs w:val="24"/>
        </w:rPr>
        <w:t>го</w:t>
      </w:r>
      <w:proofErr w:type="spellEnd"/>
      <w:r w:rsidR="00C13835" w:rsidRPr="00E31A03">
        <w:rPr>
          <w:rFonts w:ascii="Times New Roman" w:hAnsi="Times New Roman"/>
          <w:sz w:val="24"/>
          <w:szCs w:val="24"/>
        </w:rPr>
        <w:t xml:space="preserve"> сельско</w:t>
      </w:r>
      <w:r w:rsidR="00C13835">
        <w:rPr>
          <w:rFonts w:ascii="Times New Roman" w:hAnsi="Times New Roman"/>
          <w:sz w:val="24"/>
          <w:szCs w:val="24"/>
        </w:rPr>
        <w:t>го</w:t>
      </w:r>
      <w:r w:rsidR="00C13835" w:rsidRPr="00E31A03">
        <w:rPr>
          <w:rFonts w:ascii="Times New Roman" w:hAnsi="Times New Roman"/>
          <w:sz w:val="24"/>
          <w:szCs w:val="24"/>
        </w:rPr>
        <w:t xml:space="preserve"> поселени</w:t>
      </w:r>
      <w:r w:rsidR="00C13835">
        <w:rPr>
          <w:rFonts w:ascii="Times New Roman" w:hAnsi="Times New Roman"/>
          <w:sz w:val="24"/>
          <w:szCs w:val="24"/>
        </w:rPr>
        <w:t xml:space="preserve">я </w:t>
      </w:r>
      <w:r w:rsidR="00C13835" w:rsidRPr="00E31A03">
        <w:rPr>
          <w:rFonts w:ascii="Times New Roman" w:hAnsi="Times New Roman"/>
          <w:sz w:val="24"/>
          <w:szCs w:val="24"/>
        </w:rPr>
        <w:t xml:space="preserve"> принял</w:t>
      </w:r>
    </w:p>
    <w:p w:rsidR="00C13835" w:rsidRPr="00264E0B" w:rsidRDefault="00C13835" w:rsidP="00C138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C13835" w:rsidRPr="0080067E" w:rsidRDefault="00C13835" w:rsidP="00C138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067E">
        <w:rPr>
          <w:rFonts w:ascii="Times New Roman" w:hAnsi="Times New Roman"/>
          <w:b/>
          <w:sz w:val="28"/>
          <w:szCs w:val="28"/>
        </w:rPr>
        <w:t>РЕШЕНИЕ:</w:t>
      </w:r>
    </w:p>
    <w:p w:rsidR="00CE11CA" w:rsidRDefault="00CE11CA" w:rsidP="00C1383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13835" w:rsidRPr="00C13835" w:rsidRDefault="00D546A1" w:rsidP="00C138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3835">
        <w:rPr>
          <w:rFonts w:ascii="Times New Roman" w:hAnsi="Times New Roman"/>
          <w:sz w:val="24"/>
          <w:szCs w:val="24"/>
        </w:rPr>
        <w:t>1. </w:t>
      </w:r>
      <w:r w:rsidR="00C13835" w:rsidRPr="00C13835">
        <w:rPr>
          <w:rFonts w:ascii="Times New Roman" w:hAnsi="Times New Roman"/>
          <w:sz w:val="24"/>
          <w:szCs w:val="24"/>
        </w:rPr>
        <w:t xml:space="preserve"> </w:t>
      </w:r>
      <w:r w:rsidRPr="00C13835">
        <w:rPr>
          <w:rFonts w:ascii="Times New Roman" w:hAnsi="Times New Roman"/>
          <w:sz w:val="24"/>
          <w:szCs w:val="24"/>
        </w:rPr>
        <w:t>Утвердить прилагаемое положение</w:t>
      </w:r>
      <w:r w:rsidR="00D92070" w:rsidRPr="00C13835">
        <w:rPr>
          <w:rFonts w:ascii="Times New Roman" w:hAnsi="Times New Roman"/>
          <w:sz w:val="24"/>
          <w:szCs w:val="24"/>
        </w:rPr>
        <w:t xml:space="preserve"> </w:t>
      </w:r>
      <w:r w:rsidR="00C13835" w:rsidRPr="00C13835">
        <w:rPr>
          <w:rFonts w:ascii="Times New Roman" w:hAnsi="Times New Roman"/>
          <w:sz w:val="24"/>
          <w:szCs w:val="24"/>
        </w:rPr>
        <w:t xml:space="preserve">«О порядке назначения и проведения публичных слушаний в </w:t>
      </w:r>
      <w:proofErr w:type="spellStart"/>
      <w:r w:rsidR="00C13835" w:rsidRPr="00C13835">
        <w:rPr>
          <w:rFonts w:ascii="Times New Roman" w:hAnsi="Times New Roman"/>
          <w:sz w:val="24"/>
          <w:szCs w:val="24"/>
        </w:rPr>
        <w:t>Лесколовском</w:t>
      </w:r>
      <w:proofErr w:type="spellEnd"/>
      <w:r w:rsidR="00C13835" w:rsidRPr="00C13835">
        <w:rPr>
          <w:rFonts w:ascii="Times New Roman" w:hAnsi="Times New Roman"/>
          <w:sz w:val="24"/>
          <w:szCs w:val="24"/>
        </w:rPr>
        <w:t xml:space="preserve"> сельском поселении Всеволожского муниципального района Ленинградской области»</w:t>
      </w:r>
    </w:p>
    <w:p w:rsidR="00D92070" w:rsidRPr="00C13835" w:rsidRDefault="00D546A1" w:rsidP="00C138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3835">
        <w:rPr>
          <w:rFonts w:ascii="Times New Roman" w:hAnsi="Times New Roman"/>
          <w:sz w:val="24"/>
          <w:szCs w:val="24"/>
        </w:rPr>
        <w:t>2. Признать утратившими</w:t>
      </w:r>
      <w:r w:rsidR="00D92070" w:rsidRPr="00C13835">
        <w:rPr>
          <w:rFonts w:ascii="Times New Roman" w:hAnsi="Times New Roman"/>
          <w:sz w:val="24"/>
          <w:szCs w:val="24"/>
        </w:rPr>
        <w:t xml:space="preserve"> </w:t>
      </w:r>
      <w:r w:rsidRPr="00C13835">
        <w:rPr>
          <w:rFonts w:ascii="Times New Roman" w:hAnsi="Times New Roman"/>
          <w:sz w:val="24"/>
          <w:szCs w:val="24"/>
        </w:rPr>
        <w:t>силу</w:t>
      </w:r>
      <w:r w:rsidR="00D92070" w:rsidRPr="00C13835">
        <w:rPr>
          <w:rFonts w:ascii="Times New Roman" w:hAnsi="Times New Roman"/>
          <w:sz w:val="24"/>
          <w:szCs w:val="24"/>
        </w:rPr>
        <w:t xml:space="preserve"> </w:t>
      </w:r>
      <w:r w:rsidRPr="00C13835">
        <w:rPr>
          <w:rFonts w:ascii="Times New Roman" w:hAnsi="Times New Roman"/>
          <w:sz w:val="24"/>
          <w:szCs w:val="24"/>
        </w:rPr>
        <w:t>решени</w:t>
      </w:r>
      <w:r w:rsidR="00D92070" w:rsidRPr="00C13835">
        <w:rPr>
          <w:rFonts w:ascii="Times New Roman" w:hAnsi="Times New Roman"/>
          <w:sz w:val="24"/>
          <w:szCs w:val="24"/>
        </w:rPr>
        <w:t>е</w:t>
      </w:r>
      <w:r w:rsidR="00D151F0">
        <w:rPr>
          <w:rFonts w:ascii="Times New Roman" w:hAnsi="Times New Roman"/>
          <w:sz w:val="24"/>
          <w:szCs w:val="24"/>
        </w:rPr>
        <w:t xml:space="preserve"> </w:t>
      </w:r>
      <w:r w:rsidR="00D151F0" w:rsidRPr="00D151F0">
        <w:rPr>
          <w:rFonts w:ascii="Times New Roman" w:hAnsi="Times New Roman"/>
          <w:sz w:val="24"/>
          <w:szCs w:val="24"/>
        </w:rPr>
        <w:t>совет</w:t>
      </w:r>
      <w:r w:rsidR="00D151F0">
        <w:rPr>
          <w:rFonts w:ascii="Times New Roman" w:hAnsi="Times New Roman"/>
          <w:sz w:val="24"/>
          <w:szCs w:val="24"/>
        </w:rPr>
        <w:t>а</w:t>
      </w:r>
      <w:r w:rsidR="00D151F0" w:rsidRPr="00D151F0">
        <w:rPr>
          <w:rFonts w:ascii="Times New Roman" w:hAnsi="Times New Roman"/>
          <w:sz w:val="24"/>
          <w:szCs w:val="24"/>
        </w:rPr>
        <w:t xml:space="preserve"> депутатов муниципального образования «</w:t>
      </w:r>
      <w:proofErr w:type="spellStart"/>
      <w:r w:rsidR="00D151F0" w:rsidRPr="00D151F0">
        <w:rPr>
          <w:rFonts w:ascii="Times New Roman" w:hAnsi="Times New Roman"/>
          <w:sz w:val="24"/>
          <w:szCs w:val="24"/>
        </w:rPr>
        <w:t>Лесколовское</w:t>
      </w:r>
      <w:proofErr w:type="spellEnd"/>
      <w:r w:rsidR="00D151F0" w:rsidRPr="00D151F0">
        <w:rPr>
          <w:rFonts w:ascii="Times New Roman" w:hAnsi="Times New Roman"/>
          <w:sz w:val="24"/>
          <w:szCs w:val="24"/>
        </w:rPr>
        <w:t xml:space="preserve"> сельское поселение» Всеволожского муниципального района Ленинградской области</w:t>
      </w:r>
      <w:r w:rsidR="00C13835" w:rsidRPr="00C13835">
        <w:rPr>
          <w:rFonts w:ascii="Times New Roman" w:hAnsi="Times New Roman"/>
          <w:sz w:val="24"/>
          <w:szCs w:val="24"/>
        </w:rPr>
        <w:t xml:space="preserve"> от 24.12.2018 № 46 </w:t>
      </w:r>
      <w:r w:rsidR="000B7B90">
        <w:rPr>
          <w:rFonts w:ascii="Times New Roman" w:hAnsi="Times New Roman"/>
          <w:sz w:val="24"/>
          <w:szCs w:val="24"/>
        </w:rPr>
        <w:t>«</w:t>
      </w:r>
      <w:r w:rsidR="00C13835" w:rsidRPr="00C13835">
        <w:rPr>
          <w:rFonts w:ascii="Times New Roman" w:hAnsi="Times New Roman"/>
          <w:sz w:val="24"/>
          <w:szCs w:val="24"/>
        </w:rPr>
        <w:t>Об утверждении Положения «Об общественных обсуждениях, публичных слушаниях на территории муниципального образования «</w:t>
      </w:r>
      <w:proofErr w:type="spellStart"/>
      <w:r w:rsidR="00C13835" w:rsidRPr="00C13835">
        <w:rPr>
          <w:rFonts w:ascii="Times New Roman" w:hAnsi="Times New Roman"/>
          <w:sz w:val="24"/>
          <w:szCs w:val="24"/>
        </w:rPr>
        <w:t>Лесколовское</w:t>
      </w:r>
      <w:proofErr w:type="spellEnd"/>
      <w:r w:rsidR="00C13835" w:rsidRPr="00C13835">
        <w:rPr>
          <w:rFonts w:ascii="Times New Roman" w:hAnsi="Times New Roman"/>
          <w:sz w:val="24"/>
          <w:szCs w:val="24"/>
        </w:rPr>
        <w:t xml:space="preserve"> сельское поселение» Всеволожского муниципального района Ленинградской области».</w:t>
      </w:r>
    </w:p>
    <w:p w:rsidR="00C13835" w:rsidRPr="00413635" w:rsidRDefault="00413635" w:rsidP="00413635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C13835" w:rsidRPr="00413635">
        <w:rPr>
          <w:rFonts w:ascii="Times New Roman" w:hAnsi="Times New Roman"/>
          <w:sz w:val="24"/>
          <w:szCs w:val="24"/>
        </w:rPr>
        <w:t>Опубликовать настоящее решение в газете «</w:t>
      </w:r>
      <w:proofErr w:type="spellStart"/>
      <w:r w:rsidR="00C13835" w:rsidRPr="00413635">
        <w:rPr>
          <w:rFonts w:ascii="Times New Roman" w:hAnsi="Times New Roman"/>
          <w:sz w:val="24"/>
          <w:szCs w:val="24"/>
        </w:rPr>
        <w:t>Лесколовские</w:t>
      </w:r>
      <w:proofErr w:type="spellEnd"/>
      <w:r w:rsidR="00C13835" w:rsidRPr="00413635">
        <w:rPr>
          <w:rFonts w:ascii="Times New Roman" w:hAnsi="Times New Roman"/>
          <w:sz w:val="24"/>
          <w:szCs w:val="24"/>
        </w:rPr>
        <w:t xml:space="preserve"> вести» и разместить на официальном сайте </w:t>
      </w:r>
      <w:proofErr w:type="spellStart"/>
      <w:r w:rsidR="00C13835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C13835" w:rsidRPr="00413635">
        <w:rPr>
          <w:rFonts w:ascii="Times New Roman" w:hAnsi="Times New Roman"/>
          <w:sz w:val="24"/>
          <w:szCs w:val="24"/>
        </w:rPr>
        <w:t xml:space="preserve"> сельского поселения Всеволожского муниципального района Ленинградской области в информационно-телекоммуникационной сети «Интернет».</w:t>
      </w:r>
    </w:p>
    <w:p w:rsidR="00C13835" w:rsidRPr="00413635" w:rsidRDefault="00413635" w:rsidP="00413635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13835" w:rsidRPr="00413635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C13835" w:rsidRPr="00413635" w:rsidRDefault="00413635" w:rsidP="00413635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="00C13835" w:rsidRPr="0041363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C13835" w:rsidRPr="00413635">
        <w:rPr>
          <w:rFonts w:ascii="Times New Roman" w:hAnsi="Times New Roman"/>
          <w:sz w:val="24"/>
          <w:szCs w:val="24"/>
        </w:rPr>
        <w:t xml:space="preserve"> исполнением Решения возложить на постоянную комиссию по законности и порядку, общественной безопасности, гласности и вопросам местного самоуправления.  </w:t>
      </w:r>
    </w:p>
    <w:p w:rsidR="00C13835" w:rsidRDefault="00C13835" w:rsidP="0041363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35" w:rsidRDefault="00C13835" w:rsidP="00C1383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13835" w:rsidRPr="0020467C" w:rsidRDefault="00C13835" w:rsidP="00C13835">
      <w:pPr>
        <w:jc w:val="both"/>
        <w:rPr>
          <w:b/>
          <w:sz w:val="24"/>
          <w:szCs w:val="24"/>
        </w:rPr>
      </w:pPr>
      <w:r w:rsidRPr="0020467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20467C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Pr="0020467C">
        <w:rPr>
          <w:rFonts w:ascii="Times New Roman" w:hAnsi="Times New Roman"/>
          <w:sz w:val="24"/>
          <w:szCs w:val="24"/>
        </w:rPr>
        <w:t xml:space="preserve"> сельского поселения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20467C">
        <w:rPr>
          <w:rFonts w:ascii="Times New Roman" w:hAnsi="Times New Roman"/>
          <w:sz w:val="24"/>
          <w:szCs w:val="24"/>
        </w:rPr>
        <w:t xml:space="preserve">                    А.Л. Михеев</w:t>
      </w:r>
      <w:r w:rsidRPr="0020467C">
        <w:rPr>
          <w:b/>
          <w:sz w:val="24"/>
          <w:szCs w:val="24"/>
        </w:rPr>
        <w:t xml:space="preserve">  </w:t>
      </w:r>
    </w:p>
    <w:p w:rsidR="00CE11CA" w:rsidRDefault="00CE11CA">
      <w:pPr>
        <w:spacing w:after="0" w:line="240" w:lineRule="auto"/>
        <w:jc w:val="both"/>
        <w:rPr>
          <w:rFonts w:ascii="Times New Roman" w:hAnsi="Times New Roman"/>
        </w:rPr>
      </w:pPr>
    </w:p>
    <w:p w:rsidR="00433F0B" w:rsidRDefault="00433F0B" w:rsidP="00D92070">
      <w:pPr>
        <w:spacing w:after="0" w:line="240" w:lineRule="auto"/>
        <w:ind w:left="4956" w:firstLine="6"/>
        <w:jc w:val="center"/>
        <w:rPr>
          <w:rFonts w:ascii="Times New Roman" w:hAnsi="Times New Roman"/>
          <w:sz w:val="24"/>
          <w:szCs w:val="24"/>
        </w:rPr>
      </w:pPr>
    </w:p>
    <w:p w:rsidR="00E75E6A" w:rsidRDefault="00E75E6A" w:rsidP="00D92070">
      <w:pPr>
        <w:spacing w:after="0" w:line="240" w:lineRule="auto"/>
        <w:ind w:left="4956" w:firstLine="6"/>
        <w:jc w:val="center"/>
        <w:rPr>
          <w:rFonts w:ascii="Times New Roman" w:hAnsi="Times New Roman"/>
          <w:sz w:val="24"/>
          <w:szCs w:val="24"/>
        </w:rPr>
      </w:pPr>
    </w:p>
    <w:p w:rsidR="00CE11CA" w:rsidRPr="00413635" w:rsidRDefault="00D802A1" w:rsidP="00D92070">
      <w:pPr>
        <w:spacing w:after="0" w:line="240" w:lineRule="auto"/>
        <w:ind w:left="4956" w:firstLine="6"/>
        <w:jc w:val="center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D802A1" w:rsidRPr="00413635" w:rsidRDefault="00D802A1" w:rsidP="00413635">
      <w:pPr>
        <w:spacing w:after="0" w:line="240" w:lineRule="auto"/>
        <w:ind w:left="4956" w:firstLine="6"/>
        <w:jc w:val="center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 xml:space="preserve">к решению </w:t>
      </w:r>
      <w:r w:rsidR="00413635" w:rsidRPr="00413635">
        <w:rPr>
          <w:rFonts w:ascii="Times New Roman" w:hAnsi="Times New Roman"/>
          <w:sz w:val="24"/>
          <w:szCs w:val="24"/>
        </w:rPr>
        <w:t xml:space="preserve">совета депутатов </w:t>
      </w:r>
      <w:proofErr w:type="spellStart"/>
      <w:r w:rsidR="00413635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413635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сельского поселения</w:t>
      </w:r>
    </w:p>
    <w:p w:rsidR="00D802A1" w:rsidRPr="00413635" w:rsidRDefault="00D802A1" w:rsidP="00D92070">
      <w:pPr>
        <w:spacing w:after="0" w:line="240" w:lineRule="auto"/>
        <w:ind w:left="4956" w:firstLine="6"/>
        <w:jc w:val="center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 xml:space="preserve">от </w:t>
      </w:r>
      <w:r w:rsidR="002D4BD9" w:rsidRPr="00413635"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 w:rsidR="00413635" w:rsidRPr="00413635">
        <w:rPr>
          <w:rFonts w:ascii="Times New Roman" w:hAnsi="Times New Roman"/>
          <w:sz w:val="24"/>
          <w:szCs w:val="24"/>
        </w:rPr>
        <w:t xml:space="preserve">01.04.2026 № </w:t>
      </w:r>
      <w:r w:rsidR="00E75E6A">
        <w:rPr>
          <w:rFonts w:ascii="Times New Roman" w:hAnsi="Times New Roman"/>
          <w:sz w:val="24"/>
          <w:szCs w:val="24"/>
        </w:rPr>
        <w:t>14</w:t>
      </w:r>
    </w:p>
    <w:p w:rsidR="00CE11CA" w:rsidRPr="00413635" w:rsidRDefault="00CE11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11CA" w:rsidRPr="00413635" w:rsidRDefault="00D54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635">
        <w:rPr>
          <w:rFonts w:ascii="Times New Roman" w:hAnsi="Times New Roman"/>
          <w:b/>
          <w:sz w:val="24"/>
          <w:szCs w:val="24"/>
        </w:rPr>
        <w:t>ПОЛОЖЕНИЕ</w:t>
      </w:r>
    </w:p>
    <w:p w:rsidR="00CE11CA" w:rsidRPr="00413635" w:rsidRDefault="00D54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635">
        <w:rPr>
          <w:rFonts w:ascii="Times New Roman" w:hAnsi="Times New Roman"/>
          <w:b/>
          <w:sz w:val="24"/>
          <w:szCs w:val="24"/>
        </w:rPr>
        <w:t>«О порядке назначения и проведения публичных</w:t>
      </w:r>
      <w:r w:rsidR="00D92070" w:rsidRPr="00413635">
        <w:rPr>
          <w:rFonts w:ascii="Times New Roman" w:hAnsi="Times New Roman"/>
          <w:b/>
          <w:sz w:val="24"/>
          <w:szCs w:val="24"/>
        </w:rPr>
        <w:t xml:space="preserve"> </w:t>
      </w:r>
      <w:r w:rsidRPr="00413635">
        <w:rPr>
          <w:rFonts w:ascii="Times New Roman" w:hAnsi="Times New Roman"/>
          <w:b/>
          <w:sz w:val="24"/>
          <w:szCs w:val="24"/>
        </w:rPr>
        <w:t xml:space="preserve">слушаний </w:t>
      </w:r>
      <w:r w:rsidR="00413635" w:rsidRPr="00413635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="00413635" w:rsidRPr="00413635">
        <w:rPr>
          <w:rFonts w:ascii="Times New Roman" w:hAnsi="Times New Roman"/>
          <w:b/>
          <w:sz w:val="24"/>
          <w:szCs w:val="24"/>
        </w:rPr>
        <w:t>Лесоловском</w:t>
      </w:r>
      <w:proofErr w:type="spellEnd"/>
      <w:r w:rsidR="00413635" w:rsidRPr="00413635">
        <w:rPr>
          <w:rFonts w:ascii="Times New Roman" w:hAnsi="Times New Roman"/>
          <w:b/>
          <w:sz w:val="24"/>
          <w:szCs w:val="24"/>
        </w:rPr>
        <w:t xml:space="preserve"> сельском поселении Всеволожского муниципального района Ленинградском области</w:t>
      </w:r>
      <w:r w:rsidR="00E70536">
        <w:rPr>
          <w:rFonts w:ascii="Times New Roman" w:hAnsi="Times New Roman"/>
          <w:b/>
          <w:sz w:val="24"/>
          <w:szCs w:val="24"/>
        </w:rPr>
        <w:t>»</w:t>
      </w:r>
    </w:p>
    <w:p w:rsidR="00CE11CA" w:rsidRPr="00413635" w:rsidRDefault="00CE11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1CA" w:rsidRPr="00413635" w:rsidRDefault="00D546A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13635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CE11CA" w:rsidRPr="00413635" w:rsidRDefault="00CE11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413635">
        <w:rPr>
          <w:rFonts w:ascii="Times New Roman" w:hAnsi="Times New Roman"/>
          <w:sz w:val="24"/>
          <w:szCs w:val="24"/>
        </w:rPr>
        <w:t>Настоящее положение определяет порядок назначения и проведения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публичных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слушаний в </w:t>
      </w:r>
      <w:proofErr w:type="spellStart"/>
      <w:r w:rsidR="00413635" w:rsidRPr="00413635">
        <w:rPr>
          <w:rFonts w:ascii="Times New Roman" w:hAnsi="Times New Roman"/>
          <w:sz w:val="24"/>
          <w:szCs w:val="24"/>
        </w:rPr>
        <w:t>Лесоловском</w:t>
      </w:r>
      <w:proofErr w:type="spellEnd"/>
      <w:r w:rsidR="00413635" w:rsidRPr="00413635">
        <w:rPr>
          <w:rFonts w:ascii="Times New Roman" w:hAnsi="Times New Roman"/>
          <w:sz w:val="24"/>
          <w:szCs w:val="24"/>
        </w:rPr>
        <w:t xml:space="preserve"> сельском поселении Всеволожского муниципального района Ленинградском области</w:t>
      </w:r>
      <w:r w:rsidRPr="00413635">
        <w:rPr>
          <w:rFonts w:ascii="Times New Roman" w:hAnsi="Times New Roman"/>
          <w:sz w:val="24"/>
          <w:szCs w:val="24"/>
        </w:rPr>
        <w:t xml:space="preserve"> (далее – </w:t>
      </w:r>
      <w:r w:rsidR="004F1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60A">
        <w:rPr>
          <w:rFonts w:ascii="Times New Roman" w:hAnsi="Times New Roman"/>
          <w:sz w:val="24"/>
          <w:szCs w:val="24"/>
        </w:rPr>
        <w:t>Лесколовское</w:t>
      </w:r>
      <w:proofErr w:type="spellEnd"/>
      <w:r w:rsidR="004F160A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сельское поселение), за исключением публичных слушаний по проектам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генеральных планов, проектам прави</w:t>
      </w:r>
      <w:r w:rsidR="00D92070" w:rsidRPr="00413635">
        <w:rPr>
          <w:rFonts w:ascii="Times New Roman" w:hAnsi="Times New Roman"/>
          <w:sz w:val="24"/>
          <w:szCs w:val="24"/>
        </w:rPr>
        <w:t xml:space="preserve">л землепользования и застройки, </w:t>
      </w:r>
      <w:r w:rsidRPr="00413635">
        <w:rPr>
          <w:rFonts w:ascii="Times New Roman" w:hAnsi="Times New Roman"/>
          <w:sz w:val="24"/>
          <w:szCs w:val="24"/>
        </w:rPr>
        <w:t>проектам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планировки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территории,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проектам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межевания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территории,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проектам,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предусматривающим внесение изменений в один из указанных утвержденных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документов, проектам решений о предоставлении разрешения на условно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разрешенный вид</w:t>
      </w:r>
      <w:proofErr w:type="gramEnd"/>
      <w:r w:rsidRPr="004136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3635">
        <w:rPr>
          <w:rFonts w:ascii="Times New Roman" w:hAnsi="Times New Roman"/>
          <w:sz w:val="24"/>
          <w:szCs w:val="24"/>
        </w:rPr>
        <w:t>использования земельного участка или объекта капитального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строительства, проектам решений о предоставлении разрешения на отклонение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от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предельных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параметров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разрешенного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строительства,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реконструкции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объектов капитального строительства, вопросам изменения одного вида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разрешенного использования земельных участков и объектов капитального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строительства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на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другой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вид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такого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использования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при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отсутствии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утвержденных правил землепользования и застройки, которые проводятся в соответствии с </w:t>
      </w:r>
      <w:hyperlink r:id="rId7" w:anchor="dst2104" w:history="1">
        <w:r w:rsidRPr="00413635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413635">
        <w:rPr>
          <w:rFonts w:ascii="Times New Roman" w:hAnsi="Times New Roman"/>
          <w:sz w:val="24"/>
          <w:szCs w:val="24"/>
        </w:rPr>
        <w:t> о градостроительной деятельности.</w:t>
      </w:r>
      <w:proofErr w:type="gramEnd"/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1.2. Публичные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слушания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являются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формой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реализации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жителями </w:t>
      </w:r>
      <w:proofErr w:type="spellStart"/>
      <w:r w:rsidR="00E70536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E70536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сельского поселения права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на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участие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в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 обсуждении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проектов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муниципальных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правовых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актов по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вопросам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местного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значения</w:t>
      </w:r>
      <w:r w:rsidR="00E705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536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E70536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CE11CA" w:rsidRPr="004F160A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13635">
        <w:rPr>
          <w:rFonts w:ascii="Times New Roman" w:hAnsi="Times New Roman"/>
          <w:sz w:val="24"/>
          <w:szCs w:val="24"/>
        </w:rPr>
        <w:t>1.3. Публичные слушания проводятся посредством принятия предложений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и замечаний жителей </w:t>
      </w:r>
      <w:proofErr w:type="spellStart"/>
      <w:r w:rsidR="00E70536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E70536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сельского поселения к проекту муниципального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правового акта, вынесенному на публичные слушания, и проведения собрания с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участием жителей сельского поселения  для обсуждения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проекта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муниципального правового акта, вынесенного на публичные слушания.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3635">
        <w:rPr>
          <w:rFonts w:ascii="Times New Roman" w:hAnsi="Times New Roman"/>
          <w:sz w:val="24"/>
          <w:szCs w:val="24"/>
        </w:rPr>
        <w:t>Предложения и замечания жителей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принимаются в письменной форме в органе,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назначившем публичные слушания, либо в форме электронного документа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посредством официального сайта администрации </w:t>
      </w:r>
      <w:proofErr w:type="spellStart"/>
      <w:r w:rsid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 сельского поселения в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информационно-телекоммуникационной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сети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«Интернет», либо направлением предложения граждан </w:t>
      </w:r>
      <w:r w:rsidR="00E70536">
        <w:rPr>
          <w:rFonts w:ascii="Times New Roman" w:hAnsi="Times New Roman"/>
          <w:sz w:val="24"/>
          <w:szCs w:val="24"/>
        </w:rPr>
        <w:t xml:space="preserve">в Администрацию </w:t>
      </w:r>
      <w:proofErr w:type="spellStart"/>
      <w:r w:rsidR="00E70536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E70536">
        <w:rPr>
          <w:rFonts w:ascii="Times New Roman" w:hAnsi="Times New Roman"/>
          <w:sz w:val="24"/>
          <w:szCs w:val="24"/>
        </w:rPr>
        <w:t xml:space="preserve"> сельского поселения почтовым отправлением по адресу: ул. Ленинградская, д. 32, д. Верхние </w:t>
      </w:r>
      <w:proofErr w:type="spellStart"/>
      <w:r w:rsidR="00E70536">
        <w:rPr>
          <w:rFonts w:ascii="Times New Roman" w:hAnsi="Times New Roman"/>
          <w:sz w:val="24"/>
          <w:szCs w:val="24"/>
        </w:rPr>
        <w:t>Осельки</w:t>
      </w:r>
      <w:proofErr w:type="spellEnd"/>
      <w:r w:rsidR="00E70536">
        <w:rPr>
          <w:rFonts w:ascii="Times New Roman" w:hAnsi="Times New Roman"/>
          <w:sz w:val="24"/>
          <w:szCs w:val="24"/>
        </w:rPr>
        <w:t>, Всеволожского района, Ленинградской области, 188665.</w:t>
      </w:r>
      <w:proofErr w:type="gramEnd"/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0536">
        <w:rPr>
          <w:rFonts w:ascii="Times New Roman" w:hAnsi="Times New Roman"/>
          <w:sz w:val="24"/>
          <w:szCs w:val="24"/>
        </w:rPr>
        <w:t>1.4. На публичные слушания должны выноситься:</w:t>
      </w:r>
    </w:p>
    <w:p w:rsidR="00CE11CA" w:rsidRPr="00413635" w:rsidRDefault="00D546A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3635">
        <w:rPr>
          <w:rFonts w:ascii="Times New Roman" w:hAnsi="Times New Roman"/>
          <w:sz w:val="24"/>
          <w:szCs w:val="24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Конституции Российской Федерации, федеральных законов, конституции (устава) или законов </w:t>
      </w:r>
      <w:r w:rsidR="004F160A">
        <w:rPr>
          <w:rFonts w:ascii="Times New Roman" w:hAnsi="Times New Roman"/>
          <w:sz w:val="24"/>
          <w:szCs w:val="24"/>
        </w:rPr>
        <w:t>Ленинградской</w:t>
      </w:r>
      <w:r w:rsidRPr="00413635">
        <w:rPr>
          <w:rFonts w:ascii="Times New Roman" w:hAnsi="Times New Roman"/>
          <w:sz w:val="24"/>
          <w:szCs w:val="24"/>
        </w:rPr>
        <w:t xml:space="preserve"> области  в целях приведения данного устава в соответствие с этими нормативными правовыми актами;</w:t>
      </w:r>
      <w:proofErr w:type="gramEnd"/>
    </w:p>
    <w:p w:rsidR="00CE11CA" w:rsidRPr="00413635" w:rsidRDefault="00D546A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2) проект местного бюджета и отчет о его исполнении;</w:t>
      </w:r>
    </w:p>
    <w:p w:rsidR="00CE11CA" w:rsidRPr="00413635" w:rsidRDefault="00D546A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3) вопросы о преобразов</w:t>
      </w:r>
      <w:r w:rsidR="00C13835" w:rsidRPr="00413635">
        <w:rPr>
          <w:rFonts w:ascii="Times New Roman" w:hAnsi="Times New Roman"/>
          <w:sz w:val="24"/>
          <w:szCs w:val="24"/>
        </w:rPr>
        <w:t>ании муниципального образования;</w:t>
      </w:r>
    </w:p>
    <w:p w:rsidR="00C13835" w:rsidRPr="00413635" w:rsidRDefault="00C1383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4) иные вопросы, по которым действующим законодательством предусмотрено проведение общественных обсуждений, публичных слушаний.</w:t>
      </w:r>
    </w:p>
    <w:p w:rsidR="00CE11CA" w:rsidRPr="00413635" w:rsidRDefault="00D546A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1.5. В публичных слушаниях имеют право участвовать жители муниципального образования, достигшие восемнадцатилетнего возраста.</w:t>
      </w:r>
    </w:p>
    <w:p w:rsidR="00CE11CA" w:rsidRPr="00413635" w:rsidRDefault="00CE11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11CA" w:rsidRPr="00413635" w:rsidRDefault="00D54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635">
        <w:rPr>
          <w:rFonts w:ascii="Times New Roman" w:hAnsi="Times New Roman"/>
          <w:b/>
          <w:sz w:val="24"/>
          <w:szCs w:val="24"/>
        </w:rPr>
        <w:t>II. Инициатива проведения публичных слушаний</w:t>
      </w:r>
    </w:p>
    <w:p w:rsidR="00CE11CA" w:rsidRDefault="00CE11C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2.1.  Публичные слушания проводятся по инициативе: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 xml:space="preserve">1) </w:t>
      </w:r>
      <w:r w:rsidR="00413635" w:rsidRPr="00413635">
        <w:rPr>
          <w:rFonts w:ascii="Times New Roman" w:hAnsi="Times New Roman"/>
          <w:sz w:val="24"/>
          <w:szCs w:val="24"/>
        </w:rPr>
        <w:t>Совет</w:t>
      </w:r>
      <w:r w:rsidR="004F160A">
        <w:rPr>
          <w:rFonts w:ascii="Times New Roman" w:hAnsi="Times New Roman"/>
          <w:sz w:val="24"/>
          <w:szCs w:val="24"/>
        </w:rPr>
        <w:t>а</w:t>
      </w:r>
      <w:r w:rsidR="00413635" w:rsidRPr="00413635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 w:rsidR="00413635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413635" w:rsidRPr="0041363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F160A">
        <w:rPr>
          <w:rFonts w:ascii="Times New Roman" w:hAnsi="Times New Roman"/>
          <w:sz w:val="24"/>
          <w:szCs w:val="24"/>
        </w:rPr>
        <w:t xml:space="preserve"> (далее – Совет депутатов)</w:t>
      </w:r>
      <w:r w:rsidR="00413635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по проектам муниципальных правовых актов,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указанным в пункте 1.4. настоящего положения;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 xml:space="preserve">2) главы </w:t>
      </w:r>
      <w:proofErr w:type="spellStart"/>
      <w:r w:rsidR="00413635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413635" w:rsidRPr="0041363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F160A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по проектам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муниципальных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правовых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актов,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принятие которых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находится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в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="004F160A">
        <w:rPr>
          <w:rFonts w:ascii="Times New Roman" w:hAnsi="Times New Roman"/>
          <w:sz w:val="24"/>
          <w:szCs w:val="24"/>
        </w:rPr>
        <w:t>его компетенции</w:t>
      </w:r>
      <w:r w:rsidRPr="00413635">
        <w:rPr>
          <w:rFonts w:ascii="Times New Roman" w:hAnsi="Times New Roman"/>
          <w:sz w:val="24"/>
          <w:szCs w:val="24"/>
        </w:rPr>
        <w:t>;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sz w:val="24"/>
          <w:szCs w:val="24"/>
        </w:rPr>
        <w:t>3</w:t>
      </w:r>
      <w:r w:rsidRPr="00413635">
        <w:rPr>
          <w:rFonts w:ascii="Times New Roman" w:hAnsi="Times New Roman"/>
          <w:sz w:val="24"/>
          <w:szCs w:val="24"/>
        </w:rPr>
        <w:t>) главы администрации</w:t>
      </w:r>
      <w:r w:rsidR="004F16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60A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4F160A" w:rsidRPr="0041363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F160A">
        <w:rPr>
          <w:rFonts w:ascii="Times New Roman" w:hAnsi="Times New Roman"/>
          <w:sz w:val="24"/>
          <w:szCs w:val="24"/>
        </w:rPr>
        <w:t xml:space="preserve"> (далее – Администрация)</w:t>
      </w:r>
      <w:r w:rsidRPr="00413635">
        <w:rPr>
          <w:rFonts w:ascii="Times New Roman" w:hAnsi="Times New Roman"/>
          <w:sz w:val="24"/>
          <w:szCs w:val="24"/>
        </w:rPr>
        <w:t xml:space="preserve"> по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проектам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муниципальных правовых актов, принятие которых находится в компетенции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="004F160A">
        <w:rPr>
          <w:rFonts w:ascii="Times New Roman" w:hAnsi="Times New Roman"/>
          <w:sz w:val="24"/>
          <w:szCs w:val="24"/>
        </w:rPr>
        <w:t>А</w:t>
      </w:r>
      <w:r w:rsidRPr="00413635">
        <w:rPr>
          <w:rFonts w:ascii="Times New Roman" w:hAnsi="Times New Roman"/>
          <w:sz w:val="24"/>
          <w:szCs w:val="24"/>
        </w:rPr>
        <w:t>дминистрации;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 xml:space="preserve">4) жителей </w:t>
      </w:r>
      <w:proofErr w:type="spellStart"/>
      <w:r w:rsidR="00413635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413635" w:rsidRPr="0041363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F160A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– по проектам муниципальных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правовых актов по вопросам местного значения.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 xml:space="preserve">2.2.  Инициатива жителей </w:t>
      </w:r>
      <w:proofErr w:type="spellStart"/>
      <w:r w:rsidR="004F160A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4F160A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сельского поселения  о проведении публичных слушаний может исходить от группы численностью не менее 10 человек.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 w:rsidRPr="00413635">
        <w:rPr>
          <w:rFonts w:ascii="Times New Roman" w:hAnsi="Times New Roman"/>
          <w:sz w:val="24"/>
          <w:szCs w:val="24"/>
        </w:rPr>
        <w:t xml:space="preserve">2.3. </w:t>
      </w:r>
      <w:r w:rsidRPr="00413635">
        <w:rPr>
          <w:rFonts w:ascii="Times New Roman" w:hAnsi="Times New Roman"/>
          <w:sz w:val="24"/>
          <w:szCs w:val="24"/>
          <w:highlight w:val="white"/>
        </w:rPr>
        <w:t xml:space="preserve"> Инициатива жителей </w:t>
      </w:r>
      <w:proofErr w:type="spellStart"/>
      <w:r w:rsidR="004F160A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4F160A" w:rsidRPr="00413635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413635">
        <w:rPr>
          <w:rFonts w:ascii="Times New Roman" w:hAnsi="Times New Roman"/>
          <w:sz w:val="24"/>
          <w:szCs w:val="24"/>
          <w:highlight w:val="white"/>
        </w:rPr>
        <w:t>сельского поселения о проведении публичных слушаний оформляется письменно и должна содержать: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  <w:highlight w:val="white"/>
        </w:rPr>
        <w:t>- проект муниципального правового акта, выносимого на публичные слушания.</w:t>
      </w:r>
    </w:p>
    <w:p w:rsidR="00CE11CA" w:rsidRPr="00392FB4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 xml:space="preserve">- список инициативной группы граждан по форме согласно приложению № 1 к </w:t>
      </w:r>
      <w:r w:rsidRPr="00392FB4">
        <w:rPr>
          <w:rFonts w:ascii="Times New Roman" w:hAnsi="Times New Roman"/>
          <w:sz w:val="24"/>
          <w:szCs w:val="24"/>
        </w:rPr>
        <w:t>настоящему положению.</w:t>
      </w:r>
    </w:p>
    <w:p w:rsidR="008C07C4" w:rsidRDefault="00D546A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D32B7">
        <w:rPr>
          <w:rFonts w:ascii="Times New Roman" w:hAnsi="Times New Roman"/>
          <w:b/>
          <w:sz w:val="24"/>
          <w:szCs w:val="24"/>
        </w:rPr>
        <w:tab/>
      </w:r>
    </w:p>
    <w:p w:rsidR="00CE11CA" w:rsidRPr="00413635" w:rsidRDefault="00D546A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13635">
        <w:rPr>
          <w:rFonts w:ascii="Times New Roman" w:hAnsi="Times New Roman"/>
          <w:b/>
          <w:sz w:val="24"/>
          <w:szCs w:val="24"/>
        </w:rPr>
        <w:t>III. Назначение публичных слушаний</w:t>
      </w:r>
    </w:p>
    <w:p w:rsidR="00CE11CA" w:rsidRPr="00413635" w:rsidRDefault="00CE11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3.1 Публичные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слушания,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проводимые по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инициативе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жителей </w:t>
      </w:r>
      <w:proofErr w:type="spellStart"/>
      <w:r w:rsidR="00AD32B7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AD32B7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сельского поселения или </w:t>
      </w:r>
      <w:r w:rsidR="00413635" w:rsidRPr="00413635">
        <w:rPr>
          <w:rFonts w:ascii="Times New Roman" w:hAnsi="Times New Roman"/>
          <w:sz w:val="24"/>
          <w:szCs w:val="24"/>
        </w:rPr>
        <w:t>совета</w:t>
      </w:r>
      <w:r w:rsidRPr="00413635">
        <w:rPr>
          <w:rFonts w:ascii="Times New Roman" w:hAnsi="Times New Roman"/>
          <w:sz w:val="24"/>
          <w:szCs w:val="24"/>
        </w:rPr>
        <w:t xml:space="preserve"> депутатов, назначаются </w:t>
      </w:r>
      <w:r w:rsidR="00413635" w:rsidRPr="00413635">
        <w:rPr>
          <w:rFonts w:ascii="Times New Roman" w:hAnsi="Times New Roman"/>
          <w:sz w:val="24"/>
          <w:szCs w:val="24"/>
        </w:rPr>
        <w:t>советом</w:t>
      </w:r>
      <w:r w:rsidR="00D92070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депутатов.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 xml:space="preserve">Публичные слушания, проводимые по инициативе главы </w:t>
      </w:r>
      <w:r w:rsidR="00AD3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2B7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AD32B7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сельского поселения или главы администрации, назначаются главой </w:t>
      </w:r>
      <w:r w:rsidR="00AD3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2B7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AD32B7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сельского поселения.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3.2.  Муниципальный правовой акт о назначении публичных слушаний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должен быть принят </w:t>
      </w:r>
      <w:r w:rsidR="00AD32B7">
        <w:rPr>
          <w:rFonts w:ascii="Times New Roman" w:hAnsi="Times New Roman"/>
          <w:sz w:val="24"/>
          <w:szCs w:val="24"/>
        </w:rPr>
        <w:t>С</w:t>
      </w:r>
      <w:r w:rsidR="00413635" w:rsidRPr="00413635">
        <w:rPr>
          <w:rFonts w:ascii="Times New Roman" w:hAnsi="Times New Roman"/>
          <w:sz w:val="24"/>
          <w:szCs w:val="24"/>
        </w:rPr>
        <w:t>оветом</w:t>
      </w:r>
      <w:r w:rsidRPr="00413635">
        <w:rPr>
          <w:rFonts w:ascii="Times New Roman" w:hAnsi="Times New Roman"/>
          <w:sz w:val="24"/>
          <w:szCs w:val="24"/>
        </w:rPr>
        <w:t xml:space="preserve"> депутатов или главой </w:t>
      </w:r>
      <w:proofErr w:type="spellStart"/>
      <w:r w:rsidR="00AD32B7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AD32B7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сельского поселения  в течение 10 дней с момента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поступления инициативы проведения публичных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слушаний.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3.3.</w:t>
      </w:r>
      <w:r w:rsidR="004F160A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Жители </w:t>
      </w:r>
      <w:proofErr w:type="spellStart"/>
      <w:r w:rsidR="00413635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8C07C4" w:rsidRPr="0041363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413635">
        <w:rPr>
          <w:rFonts w:ascii="Times New Roman" w:hAnsi="Times New Roman"/>
          <w:sz w:val="24"/>
          <w:szCs w:val="24"/>
        </w:rPr>
        <w:t xml:space="preserve"> оповещаются о проведении публичных слушаний через средства массовой информации, социальные сети,  путем размещения на официальном сайте </w:t>
      </w:r>
      <w:r w:rsidR="00AD32B7">
        <w:rPr>
          <w:rFonts w:ascii="Times New Roman" w:hAnsi="Times New Roman"/>
          <w:sz w:val="24"/>
          <w:szCs w:val="24"/>
        </w:rPr>
        <w:t>А</w:t>
      </w:r>
      <w:r w:rsidRPr="00413635">
        <w:rPr>
          <w:rFonts w:ascii="Times New Roman" w:hAnsi="Times New Roman"/>
          <w:sz w:val="24"/>
          <w:szCs w:val="24"/>
        </w:rPr>
        <w:t>дминистрации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в сети «Интернет», а также путем </w:t>
      </w:r>
      <w:r w:rsidR="00413635" w:rsidRPr="00413635">
        <w:rPr>
          <w:rFonts w:ascii="Times New Roman" w:hAnsi="Times New Roman"/>
          <w:sz w:val="24"/>
          <w:szCs w:val="24"/>
        </w:rPr>
        <w:t>опубликования в газете «</w:t>
      </w:r>
      <w:proofErr w:type="spellStart"/>
      <w:r w:rsidR="00413635" w:rsidRPr="00413635">
        <w:rPr>
          <w:rFonts w:ascii="Times New Roman" w:hAnsi="Times New Roman"/>
          <w:sz w:val="24"/>
          <w:szCs w:val="24"/>
        </w:rPr>
        <w:t>Лесколовские</w:t>
      </w:r>
      <w:proofErr w:type="spellEnd"/>
      <w:r w:rsidR="00413635" w:rsidRPr="00413635">
        <w:rPr>
          <w:rFonts w:ascii="Times New Roman" w:hAnsi="Times New Roman"/>
          <w:sz w:val="24"/>
          <w:szCs w:val="24"/>
        </w:rPr>
        <w:t xml:space="preserve"> вести» </w:t>
      </w:r>
      <w:r w:rsidRPr="00413635">
        <w:rPr>
          <w:rFonts w:ascii="Times New Roman" w:hAnsi="Times New Roman"/>
          <w:sz w:val="24"/>
          <w:szCs w:val="24"/>
        </w:rPr>
        <w:t xml:space="preserve"> следующей информации: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1) информации о дате, времени и месте проведения публичных слушаний;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 xml:space="preserve">2) сведений об инициаторе проведения публичных слушаний; 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3) данных об органе местного самоуправления (его структурном подразделении или должностном лице) либо созданном органом  местного самоуправления коллегиальным совещательном органе (комиссии), уполномоченных на подготовку  проведение публичных слушаний, включая контактный телефон;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4) проекта муниципального правого акта, выносимого на публичные слушания;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 xml:space="preserve">5) порядок представления жителями </w:t>
      </w:r>
      <w:proofErr w:type="spellStart"/>
      <w:r w:rsidR="00413635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сельского поселения  своих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замечаний и предложений по вынесенному на публичные слушания проекту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муниципального правового акта, в том числе посредством официального сайта администрации </w:t>
      </w:r>
      <w:proofErr w:type="spellStart"/>
      <w:r w:rsidR="00413635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Pr="00413635">
        <w:rPr>
          <w:rFonts w:ascii="Times New Roman" w:hAnsi="Times New Roman"/>
          <w:sz w:val="24"/>
          <w:szCs w:val="24"/>
        </w:rPr>
        <w:t xml:space="preserve"> сельского поселения в сети «Интернет»; 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6) иной информации, связанной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 проведением публичных слушаний.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t>3.4. Муниципальный правовой акт о назначении публичных слушаний и выносимый на публичные слушания проект муниципального правового акта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размещаются на официальном сайте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администрации не менее чем за 10 дней до дня проведения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публичных слушаний.</w:t>
      </w:r>
    </w:p>
    <w:p w:rsidR="00CE11CA" w:rsidRPr="00413635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3635">
        <w:rPr>
          <w:rFonts w:ascii="Times New Roman" w:hAnsi="Times New Roman"/>
          <w:sz w:val="24"/>
          <w:szCs w:val="24"/>
        </w:rPr>
        <w:lastRenderedPageBreak/>
        <w:t xml:space="preserve">3.5. </w:t>
      </w:r>
      <w:proofErr w:type="gramStart"/>
      <w:r w:rsidRPr="00413635">
        <w:rPr>
          <w:rFonts w:ascii="Times New Roman" w:hAnsi="Times New Roman"/>
          <w:sz w:val="24"/>
          <w:szCs w:val="24"/>
        </w:rPr>
        <w:t>Для размещения муниципального правового акта о назначении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публичных слушаний, проекта муниципального правового акта, выносимого на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 xml:space="preserve">публичные слушания, обеспечения возможности представления жителями </w:t>
      </w:r>
      <w:proofErr w:type="spellStart"/>
      <w:r w:rsidR="00AD32B7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AD32B7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сельского поселения своих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замечаний  и предложений по проекту муниципального правового акта, а также для участия жителей сельского поселения в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публичных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слушаниях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может использоваться федеральная государственная информационного система «Единый портал государственных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и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муниципальных</w:t>
      </w:r>
      <w:r w:rsidR="008C07C4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услуг</w:t>
      </w:r>
      <w:r w:rsidR="00413635" w:rsidRPr="00413635">
        <w:rPr>
          <w:rFonts w:ascii="Times New Roman" w:hAnsi="Times New Roman"/>
          <w:sz w:val="24"/>
          <w:szCs w:val="24"/>
        </w:rPr>
        <w:t xml:space="preserve"> </w:t>
      </w:r>
      <w:r w:rsidRPr="00413635">
        <w:rPr>
          <w:rFonts w:ascii="Times New Roman" w:hAnsi="Times New Roman"/>
          <w:sz w:val="24"/>
          <w:szCs w:val="24"/>
        </w:rPr>
        <w:t>(функций)».</w:t>
      </w:r>
      <w:proofErr w:type="gramEnd"/>
    </w:p>
    <w:p w:rsidR="002D4BD9" w:rsidRDefault="002D4B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E11CA" w:rsidRPr="00E811BC" w:rsidRDefault="00D54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1BC">
        <w:rPr>
          <w:rFonts w:ascii="Times New Roman" w:hAnsi="Times New Roman"/>
          <w:b/>
          <w:sz w:val="24"/>
          <w:szCs w:val="24"/>
        </w:rPr>
        <w:t>IV. Подготовка и проведение публичных слушаний</w:t>
      </w:r>
    </w:p>
    <w:p w:rsidR="00CE11CA" w:rsidRPr="00E811BC" w:rsidRDefault="00CE1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4.1. Подготовку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и проведение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публичных слушаний осуществляет комиссия по подготовке и проведению публичных слушаний (далее –</w:t>
      </w:r>
      <w:r w:rsidR="00AD32B7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комиссия).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Состав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комиссии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определяется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назначившим публичные слушания органом и указывается в муниципальном правовом акте о назначении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публичных слушаний.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4.2.  Полномочия комиссии: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1) определяет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перечень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должностных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лиц, представителей общественности, приглашаемых к участию в публичных слушаниях в качестве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экспертов, и направляет им официальное обращение с просьбой дать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рекомендации и предложения по вынесенному на публичные слушания проекту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муниципального правового акта;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2) определяет докладчиков по вынесенному на публичные слушания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проекту муниципального правового акта;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3) осуществляет непосредственное проведение публичных слушаний;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4) регистрирует участников публичных слушаний;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5) готовит протокол публичных слушаний;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6) обеспечивает обнародование результатов публичных слушаний;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7) осуществляет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иные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полномочия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по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подготовке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и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проведению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публичных слушаний.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 xml:space="preserve">Комиссия вправе дополнительно оповещать жителей </w:t>
      </w:r>
      <w:proofErr w:type="spellStart"/>
      <w:r w:rsidR="00AD32B7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AD32B7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сельского поселения  о дате, времени и месте проведения публичных слушаний через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средства массовой информации, социальные сети, а также путем вывешивания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объявлений на информационных стендах.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4.3.  Перед началом публичных слушаний комиссия проводит регистрацию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участников публичных слушаний.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4.4. Председательствующим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на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публичных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слушаниях является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председатель комиссии, который открывает публичные слушания, оглашает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муниципальный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правовой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акт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о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назначении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публичных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слушаний,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информирует о порядке проведения публичных слушаний, количестве и составе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участников публичных слушаний, количестве поступивших предложений и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замечаний граждан к проекту муниципального правового акта, вынесенному на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публичные слушания.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Затем заслушивается доклад (доклады) по вынесенному на публичные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слушания проекту муниципального правового акта.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4.5.  На публичных слушаниях по проекту бюджета</w:t>
      </w:r>
      <w:r w:rsidR="00AD32B7" w:rsidRPr="00AD3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2B7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Pr="00E811BC">
        <w:rPr>
          <w:rFonts w:ascii="Times New Roman" w:hAnsi="Times New Roman"/>
          <w:sz w:val="24"/>
          <w:szCs w:val="24"/>
        </w:rPr>
        <w:t xml:space="preserve"> сельского поселения, проекту годового отчета об исполнении бюджета </w:t>
      </w:r>
      <w:proofErr w:type="spellStart"/>
      <w:r w:rsidR="00AD32B7" w:rsidRPr="00413635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AD32B7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сельского поселения заслушивается доклад главы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="00AD32B7">
        <w:rPr>
          <w:rFonts w:ascii="Times New Roman" w:hAnsi="Times New Roman"/>
          <w:sz w:val="24"/>
          <w:szCs w:val="24"/>
        </w:rPr>
        <w:t>А</w:t>
      </w:r>
      <w:r w:rsidRPr="00E811BC">
        <w:rPr>
          <w:rFonts w:ascii="Times New Roman" w:hAnsi="Times New Roman"/>
          <w:sz w:val="24"/>
          <w:szCs w:val="24"/>
        </w:rPr>
        <w:t>дминистрации или его представителя по вынесенному на публичные слушания проекту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муниципального правового акта.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4.6. После доклада следуют вопросы участников публичных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слушаний.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4.7. После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ответов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на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вопросы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председательствующий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оглашает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поступившие предложения и замечания граждан к проекту муниципального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правового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акта,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вынесенному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на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публичные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слушания,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организует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их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обсуждение, ставит на голосование каждое предложение и замечание.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4.8. Каждый участник публичных слушаний имеет право выступить для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высказывания своего отношения к проекту муниципального правового акта,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 xml:space="preserve">вынесенному </w:t>
      </w:r>
      <w:r w:rsidRPr="00E811BC">
        <w:rPr>
          <w:rFonts w:ascii="Times New Roman" w:hAnsi="Times New Roman"/>
          <w:sz w:val="24"/>
          <w:szCs w:val="24"/>
        </w:rPr>
        <w:lastRenderedPageBreak/>
        <w:t>на публичные слушания, и внесения предложений и замечаний к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указанному проекту.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Участники публичных слушаний выступают только с разрешения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председательствующего.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4.9. По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результатам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публичных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слушаний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комиссия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принимает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мотивированные решения.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4.10. Решение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комиссии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принимается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открытым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голосованием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большинством голосов от числа присутствующих членов комиссии.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4.11. В случае если на публичных слушаниях присутствует менее 50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процентов Членов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комиссии,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публичные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слушания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признаются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не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состоявшимися.</w:t>
      </w:r>
    </w:p>
    <w:p w:rsidR="00CE11CA" w:rsidRPr="00E811BC" w:rsidRDefault="00CE11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11CA" w:rsidRPr="00E811BC" w:rsidRDefault="00D546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11BC">
        <w:rPr>
          <w:rFonts w:ascii="Times New Roman" w:hAnsi="Times New Roman"/>
          <w:b/>
          <w:sz w:val="24"/>
          <w:szCs w:val="24"/>
        </w:rPr>
        <w:t>VII. Оформление и обнародование результатов публичных слушаний</w:t>
      </w:r>
    </w:p>
    <w:p w:rsidR="00CE11CA" w:rsidRPr="00E811BC" w:rsidRDefault="00CE11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5.1. Не позднее десяти дней после дня проведения публичных слушаний орган местного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самоуправления (его структурное подразделение или должностное лицо) либо созданный органом местного самоуправления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коллегиальный орган, уполномоченный на подготовку и проведение публичных слушаний, составляет протокол о результатах публичных слушаний, в который включается обобщенная информация о ходе публичных слушаний: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1) дата, время и место проведения публичных слушаний;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2) наименование проекта муниципального правового акта, вынесенного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на публичные слушания;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3) инициатор проведения публичных слушаний;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4) реквизиты муниципального правового акта о назначении публичных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слушаний;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5) информация о дате и способе оповещения жителей сельского поселения  о проведении публичных слушаний;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6) состав комиссии по подготовке и проведению публичных слушаний;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7) количество участников публичных слушаний;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8) докладчики по проекту муниципального правового акта, вынесенному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на публичные слушания;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9) предложения и замечания к проекту муниципального правового акта,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вынесенному на публичные слушания;</w:t>
      </w:r>
    </w:p>
    <w:p w:rsidR="00CE11CA" w:rsidRPr="00E811BC" w:rsidRDefault="00D54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10) результаты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голосования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по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поступившим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предложениям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и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замечаниям к проекту муниципального правового акта, вынесенному на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публичные слушания;</w:t>
      </w:r>
    </w:p>
    <w:p w:rsidR="00CE11CA" w:rsidRPr="00E811BC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11) принятые на публичных слушаниях решения и их мотивированное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обоснование.</w:t>
      </w:r>
    </w:p>
    <w:p w:rsidR="00CE11CA" w:rsidRPr="00E811BC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5.2. К протоколу публичных слушаний прилагаются:</w:t>
      </w:r>
    </w:p>
    <w:p w:rsidR="00CE11CA" w:rsidRPr="00E811BC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1) проект муниципального правового акта, вынесенный на публичные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слушания;</w:t>
      </w:r>
    </w:p>
    <w:p w:rsidR="00CE11CA" w:rsidRPr="00E811BC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2) предложения и замечания к проекту муниципального правового акта,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вынесенному на публичные слушания, представленные в письменном или</w:t>
      </w:r>
      <w:r w:rsidR="008C07C4" w:rsidRPr="00E811BC">
        <w:rPr>
          <w:rFonts w:ascii="Times New Roman" w:hAnsi="Times New Roman"/>
          <w:sz w:val="24"/>
          <w:szCs w:val="24"/>
        </w:rPr>
        <w:t xml:space="preserve">  </w:t>
      </w:r>
      <w:r w:rsidRPr="00E811BC">
        <w:rPr>
          <w:rFonts w:ascii="Times New Roman" w:hAnsi="Times New Roman"/>
          <w:sz w:val="24"/>
          <w:szCs w:val="24"/>
        </w:rPr>
        <w:t>электронном виде, с указанием даты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их поступления.</w:t>
      </w:r>
    </w:p>
    <w:p w:rsidR="00CE11CA" w:rsidRPr="00E811BC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5.3. Протокол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публичных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слушаний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подписывается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председательствующим на публичных</w:t>
      </w:r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слушаниях.</w:t>
      </w:r>
    </w:p>
    <w:p w:rsidR="00CE11CA" w:rsidRPr="00E811BC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 xml:space="preserve">5.4. Протокол о результатах публичных слушаний подлежит размещению на официальном сайте администрации </w:t>
      </w:r>
      <w:proofErr w:type="spellStart"/>
      <w:r w:rsidR="00E811BC" w:rsidRPr="00E811BC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="008C07C4" w:rsidRPr="00E811BC">
        <w:rPr>
          <w:rFonts w:ascii="Times New Roman" w:hAnsi="Times New Roman"/>
          <w:sz w:val="24"/>
          <w:szCs w:val="24"/>
        </w:rPr>
        <w:t xml:space="preserve"> </w:t>
      </w:r>
      <w:r w:rsidRPr="00E811BC">
        <w:rPr>
          <w:rFonts w:ascii="Times New Roman" w:hAnsi="Times New Roman"/>
          <w:sz w:val="24"/>
          <w:szCs w:val="24"/>
        </w:rPr>
        <w:t>сельского поселения в сети «Интернет» в срок не позднее 1</w:t>
      </w:r>
      <w:r w:rsidR="00AD32B7">
        <w:rPr>
          <w:rFonts w:ascii="Times New Roman" w:hAnsi="Times New Roman"/>
          <w:sz w:val="24"/>
          <w:szCs w:val="24"/>
        </w:rPr>
        <w:t>0</w:t>
      </w:r>
      <w:r w:rsidRPr="00E811BC">
        <w:rPr>
          <w:rFonts w:ascii="Times New Roman" w:hAnsi="Times New Roman"/>
          <w:sz w:val="24"/>
          <w:szCs w:val="24"/>
        </w:rPr>
        <w:t xml:space="preserve"> дней после дня проведения публичных слушаний. </w:t>
      </w:r>
    </w:p>
    <w:p w:rsidR="00CE11CA" w:rsidRPr="00E811BC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11BC">
        <w:rPr>
          <w:rFonts w:ascii="Times New Roman" w:hAnsi="Times New Roman"/>
          <w:sz w:val="24"/>
          <w:szCs w:val="24"/>
        </w:rPr>
        <w:t>5.5. Результаты публичных слушаний носят рекомендательный характер.</w:t>
      </w:r>
    </w:p>
    <w:p w:rsidR="00CE11CA" w:rsidRDefault="00CE11CA">
      <w:pPr>
        <w:spacing w:after="0" w:line="240" w:lineRule="auto"/>
        <w:jc w:val="both"/>
        <w:rPr>
          <w:rFonts w:ascii="Times New Roman" w:hAnsi="Times New Roman"/>
        </w:rPr>
      </w:pPr>
    </w:p>
    <w:p w:rsidR="00CE11CA" w:rsidRDefault="00CE11CA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CE11CA" w:rsidRDefault="00CE11CA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CE11CA" w:rsidRDefault="00CE11CA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0537CA" w:rsidRDefault="000537CA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E75E6A" w:rsidRDefault="00E75E6A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8C07C4" w:rsidRDefault="008C07C4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CE11CA" w:rsidRPr="008C07C4" w:rsidRDefault="00D546A1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</w:rPr>
      </w:pPr>
      <w:r w:rsidRPr="008C07C4">
        <w:rPr>
          <w:rFonts w:ascii="Times New Roman" w:hAnsi="Times New Roman"/>
          <w:sz w:val="24"/>
        </w:rPr>
        <w:lastRenderedPageBreak/>
        <w:t>Приложение</w:t>
      </w:r>
    </w:p>
    <w:p w:rsidR="00CE11CA" w:rsidRPr="008C07C4" w:rsidRDefault="00D546A1">
      <w:pPr>
        <w:spacing w:after="0" w:line="240" w:lineRule="auto"/>
        <w:ind w:left="4956"/>
        <w:jc w:val="both"/>
        <w:rPr>
          <w:rFonts w:ascii="Times New Roman" w:hAnsi="Times New Roman"/>
          <w:sz w:val="24"/>
        </w:rPr>
      </w:pPr>
      <w:r w:rsidRPr="008C07C4">
        <w:rPr>
          <w:rFonts w:ascii="Times New Roman" w:hAnsi="Times New Roman"/>
          <w:sz w:val="24"/>
        </w:rPr>
        <w:t xml:space="preserve">к положению «О порядке назначения и проведения публичных слушаний </w:t>
      </w:r>
      <w:r w:rsidR="00E811BC">
        <w:rPr>
          <w:rFonts w:ascii="Times New Roman" w:hAnsi="Times New Roman"/>
          <w:sz w:val="24"/>
        </w:rPr>
        <w:t xml:space="preserve">в </w:t>
      </w:r>
      <w:proofErr w:type="spellStart"/>
      <w:r w:rsidR="00E811BC">
        <w:rPr>
          <w:rFonts w:ascii="Times New Roman" w:hAnsi="Times New Roman"/>
          <w:sz w:val="24"/>
        </w:rPr>
        <w:t>Лесколовском</w:t>
      </w:r>
      <w:proofErr w:type="spellEnd"/>
      <w:r w:rsidR="00E811BC">
        <w:rPr>
          <w:rFonts w:ascii="Times New Roman" w:hAnsi="Times New Roman"/>
          <w:sz w:val="24"/>
        </w:rPr>
        <w:t xml:space="preserve"> сельском поселении Всеволожского муниципального района Ленинградской области</w:t>
      </w:r>
      <w:r w:rsidR="00AD32B7">
        <w:rPr>
          <w:rFonts w:ascii="Times New Roman" w:hAnsi="Times New Roman"/>
          <w:sz w:val="24"/>
        </w:rPr>
        <w:t>»</w:t>
      </w:r>
    </w:p>
    <w:p w:rsidR="00CE11CA" w:rsidRDefault="00CE11C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E11CA" w:rsidRDefault="00CE11C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E11CA" w:rsidRDefault="00D546A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</w:p>
    <w:p w:rsidR="00CE11CA" w:rsidRDefault="00D546A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инициативной группы граждан по проведению публичных слушаний</w:t>
      </w:r>
    </w:p>
    <w:p w:rsidR="00CE11CA" w:rsidRDefault="00D546A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проекту муниципального правового акта</w:t>
      </w:r>
    </w:p>
    <w:p w:rsidR="00CE11CA" w:rsidRDefault="00D546A1" w:rsidP="00D546A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CE11CA" w:rsidRDefault="00D546A1" w:rsidP="00D546A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CE11CA" w:rsidRDefault="00D546A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(вид и наименование акта)</w:t>
      </w:r>
    </w:p>
    <w:p w:rsidR="00CE11CA" w:rsidRDefault="00CE11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E11CA" w:rsidRDefault="00D546A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Мы, нижеподписавшиеся, поддерживаем инициативу о проведении публичных слушаний по вышеуказанному проекту муниципального правового акта</w:t>
      </w:r>
    </w:p>
    <w:p w:rsidR="00CE11CA" w:rsidRDefault="00CE11CA">
      <w:pPr>
        <w:spacing w:after="0" w:line="240" w:lineRule="auto"/>
        <w:jc w:val="both"/>
        <w:rPr>
          <w:rFonts w:ascii="Times New Roman" w:hAnsi="Times New Roman"/>
        </w:rPr>
      </w:pPr>
    </w:p>
    <w:p w:rsidR="00CE11CA" w:rsidRDefault="00CE11C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6"/>
        <w:gridCol w:w="1899"/>
        <w:gridCol w:w="1964"/>
        <w:gridCol w:w="1383"/>
        <w:gridCol w:w="1722"/>
        <w:gridCol w:w="1100"/>
        <w:gridCol w:w="1269"/>
      </w:tblGrid>
      <w:tr w:rsidR="00CE11C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D546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E11CA" w:rsidRDefault="00CE11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D546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D546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 (в возрасте 18 ле</w:t>
            </w:r>
            <w:proofErr w:type="gramStart"/>
            <w:r>
              <w:rPr>
                <w:rFonts w:ascii="Times New Roman" w:hAnsi="Times New Roman"/>
              </w:rPr>
              <w:t>т-</w:t>
            </w:r>
            <w:proofErr w:type="gramEnd"/>
            <w:r>
              <w:rPr>
                <w:rFonts w:ascii="Times New Roman" w:hAnsi="Times New Roman"/>
              </w:rPr>
              <w:t xml:space="preserve"> дополнительно число и меся ц рождения)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D546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места жительства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D546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D546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D546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Подпись и дата ее внесения </w:t>
            </w:r>
          </w:p>
        </w:tc>
      </w:tr>
      <w:tr w:rsidR="00CE11C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CE11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CE11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CE11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CE11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CE11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CE11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1CA" w:rsidRDefault="00CE11CA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E11CA" w:rsidRDefault="00CE11CA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CE11CA" w:rsidRDefault="00CE11CA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CE11CA" w:rsidRDefault="00CE11CA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CE11CA" w:rsidRDefault="00CE11CA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CE11CA" w:rsidRDefault="00CE11CA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CE11CA" w:rsidRDefault="00CE11CA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CE11CA" w:rsidRDefault="00CE11CA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CE11CA" w:rsidRDefault="00CE11CA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CE11CA" w:rsidRDefault="00CE11CA">
      <w:pPr>
        <w:jc w:val="center"/>
        <w:rPr>
          <w:rFonts w:ascii="Times New Roman" w:hAnsi="Times New Roman"/>
          <w:sz w:val="28"/>
        </w:rPr>
      </w:pPr>
    </w:p>
    <w:sectPr w:rsidR="00CE11CA" w:rsidSect="00D802A1">
      <w:pgSz w:w="11906" w:h="16838"/>
      <w:pgMar w:top="1134" w:right="70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11CA"/>
    <w:rsid w:val="000537CA"/>
    <w:rsid w:val="000B7B90"/>
    <w:rsid w:val="000F29E5"/>
    <w:rsid w:val="002D4BD9"/>
    <w:rsid w:val="00392FB4"/>
    <w:rsid w:val="00393EFC"/>
    <w:rsid w:val="00413635"/>
    <w:rsid w:val="00433F0B"/>
    <w:rsid w:val="004A7CD1"/>
    <w:rsid w:val="004F160A"/>
    <w:rsid w:val="00645A62"/>
    <w:rsid w:val="008105B1"/>
    <w:rsid w:val="008C07C4"/>
    <w:rsid w:val="008D7190"/>
    <w:rsid w:val="00A071CF"/>
    <w:rsid w:val="00AD32B7"/>
    <w:rsid w:val="00C13835"/>
    <w:rsid w:val="00CE11CA"/>
    <w:rsid w:val="00D151F0"/>
    <w:rsid w:val="00D546A1"/>
    <w:rsid w:val="00D802A1"/>
    <w:rsid w:val="00D92070"/>
    <w:rsid w:val="00E70536"/>
    <w:rsid w:val="00E75E6A"/>
    <w:rsid w:val="00E8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E11CA"/>
  </w:style>
  <w:style w:type="paragraph" w:styleId="10">
    <w:name w:val="heading 1"/>
    <w:next w:val="a"/>
    <w:link w:val="11"/>
    <w:uiPriority w:val="9"/>
    <w:qFormat/>
    <w:rsid w:val="00CE11C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E11C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E11C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E11C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E11C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E11CA"/>
  </w:style>
  <w:style w:type="paragraph" w:styleId="21">
    <w:name w:val="toc 2"/>
    <w:next w:val="a"/>
    <w:link w:val="22"/>
    <w:uiPriority w:val="39"/>
    <w:rsid w:val="00CE11C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E11C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E11C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E11C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E11C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E11C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E11C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E11CA"/>
    <w:rPr>
      <w:rFonts w:ascii="XO Thames" w:hAnsi="XO Thames"/>
      <w:sz w:val="28"/>
    </w:rPr>
  </w:style>
  <w:style w:type="paragraph" w:customStyle="1" w:styleId="Endnote">
    <w:name w:val="Endnote"/>
    <w:link w:val="Endnote0"/>
    <w:rsid w:val="00CE11C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E11C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E11C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E11C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E11C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E11CA"/>
    <w:rPr>
      <w:rFonts w:ascii="XO Thames" w:hAnsi="XO Thames"/>
      <w:b/>
      <w:sz w:val="22"/>
    </w:rPr>
  </w:style>
  <w:style w:type="paragraph" w:styleId="a3">
    <w:name w:val="List Paragraph"/>
    <w:basedOn w:val="a"/>
    <w:link w:val="a4"/>
    <w:uiPriority w:val="34"/>
    <w:qFormat/>
    <w:rsid w:val="00CE11CA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CE11CA"/>
  </w:style>
  <w:style w:type="character" w:customStyle="1" w:styleId="11">
    <w:name w:val="Заголовок 1 Знак"/>
    <w:link w:val="10"/>
    <w:rsid w:val="00CE11CA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CE11CA"/>
    <w:rPr>
      <w:color w:val="0000FF"/>
      <w:u w:val="single"/>
    </w:rPr>
  </w:style>
  <w:style w:type="character" w:styleId="a5">
    <w:name w:val="Hyperlink"/>
    <w:link w:val="12"/>
    <w:rsid w:val="00CE11CA"/>
    <w:rPr>
      <w:color w:val="0000FF"/>
      <w:u w:val="single"/>
    </w:rPr>
  </w:style>
  <w:style w:type="paragraph" w:customStyle="1" w:styleId="Footnote">
    <w:name w:val="Footnote"/>
    <w:link w:val="Footnote0"/>
    <w:rsid w:val="00CE11C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E11C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E11CA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E11C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E11C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E11C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E11C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E11CA"/>
    <w:rPr>
      <w:rFonts w:ascii="XO Thames" w:hAnsi="XO Thames"/>
      <w:sz w:val="28"/>
    </w:rPr>
  </w:style>
  <w:style w:type="paragraph" w:customStyle="1" w:styleId="15">
    <w:name w:val="Основной шрифт абзаца1"/>
    <w:rsid w:val="00CE11CA"/>
  </w:style>
  <w:style w:type="paragraph" w:styleId="8">
    <w:name w:val="toc 8"/>
    <w:next w:val="a"/>
    <w:link w:val="80"/>
    <w:uiPriority w:val="39"/>
    <w:rsid w:val="00CE11C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E11C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E11C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E11CA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E11CA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E11CA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E11C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E11C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E11C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E11CA"/>
    <w:rPr>
      <w:rFonts w:ascii="XO Thames" w:hAnsi="XO Thames"/>
      <w:b/>
      <w:sz w:val="28"/>
    </w:rPr>
  </w:style>
  <w:style w:type="paragraph" w:customStyle="1" w:styleId="ConsPlusTitle">
    <w:name w:val="ConsPlusTitle"/>
    <w:rsid w:val="00D920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color w:val="auto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C1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3835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C1383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color w:val="auto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536">
          <w:marLeft w:val="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511394/fc77c7117187684ab0cb02c7ee53952df0de55b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AF1F1-24BC-4A74-A13C-F116A168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10</cp:revision>
  <cp:lastPrinted>2026-04-02T07:14:00Z</cp:lastPrinted>
  <dcterms:created xsi:type="dcterms:W3CDTF">2026-03-30T07:23:00Z</dcterms:created>
  <dcterms:modified xsi:type="dcterms:W3CDTF">2026-04-02T07:14:00Z</dcterms:modified>
</cp:coreProperties>
</file>